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88DC1F" w14:textId="77777777" w:rsidR="00F624A0" w:rsidRDefault="00F624A0" w:rsidP="009F4F44">
      <w:pPr>
        <w:jc w:val="center"/>
      </w:pPr>
    </w:p>
    <w:p w14:paraId="5C716C39" w14:textId="22B33BCB" w:rsidR="009F4F44" w:rsidRDefault="000662A2" w:rsidP="009F4F44">
      <w:pPr>
        <w:jc w:val="center"/>
        <w:rPr>
          <w:rFonts w:ascii="Palatino Linotype" w:hAnsi="Palatino Linotype"/>
          <w:b/>
        </w:rPr>
      </w:pPr>
      <w:r>
        <w:rPr>
          <w:rFonts w:ascii="Palatino Linotype" w:hAnsi="Palatino Linotype"/>
          <w:b/>
        </w:rPr>
        <w:t>LEGAL CASHIER</w:t>
      </w:r>
      <w:r w:rsidR="005C1CA0">
        <w:rPr>
          <w:rFonts w:ascii="Palatino Linotype" w:hAnsi="Palatino Linotype"/>
          <w:b/>
        </w:rPr>
        <w:t xml:space="preserve"> / FINANCE ASSISTANT </w:t>
      </w:r>
    </w:p>
    <w:p w14:paraId="0651B42E" w14:textId="77777777" w:rsidR="00432CF6" w:rsidRPr="003C2F6E" w:rsidRDefault="00432CF6" w:rsidP="009F4F44">
      <w:pPr>
        <w:jc w:val="center"/>
        <w:rPr>
          <w:rFonts w:ascii="Palatino Linotype" w:hAnsi="Palatino Linotype"/>
          <w:b/>
        </w:rPr>
      </w:pPr>
    </w:p>
    <w:tbl>
      <w:tblPr>
        <w:tblStyle w:val="TableGrid"/>
        <w:tblW w:w="0" w:type="auto"/>
        <w:jc w:val="center"/>
        <w:tblLook w:val="04A0" w:firstRow="1" w:lastRow="0" w:firstColumn="1" w:lastColumn="0" w:noHBand="0" w:noVBand="1"/>
      </w:tblPr>
      <w:tblGrid>
        <w:gridCol w:w="4874"/>
        <w:gridCol w:w="4868"/>
      </w:tblGrid>
      <w:tr w:rsidR="00B50C3B" w:rsidRPr="007E54B0" w14:paraId="7EB0D375" w14:textId="77777777" w:rsidTr="00617098">
        <w:trPr>
          <w:trHeight w:val="579"/>
          <w:jc w:val="center"/>
        </w:trPr>
        <w:tc>
          <w:tcPr>
            <w:tcW w:w="4874" w:type="dxa"/>
          </w:tcPr>
          <w:p w14:paraId="077A0AA7" w14:textId="77777777" w:rsidR="009F4F44" w:rsidRPr="007E54B0" w:rsidRDefault="009F4F44" w:rsidP="009F4F44">
            <w:pPr>
              <w:rPr>
                <w:rFonts w:ascii="Palatino Linotype" w:hAnsi="Palatino Linotype"/>
                <w:b/>
              </w:rPr>
            </w:pPr>
            <w:r w:rsidRPr="007E54B0">
              <w:rPr>
                <w:rFonts w:ascii="Palatino Linotype" w:hAnsi="Palatino Linotype"/>
                <w:b/>
              </w:rPr>
              <w:t>Job Title</w:t>
            </w:r>
          </w:p>
        </w:tc>
        <w:tc>
          <w:tcPr>
            <w:tcW w:w="4868" w:type="dxa"/>
          </w:tcPr>
          <w:p w14:paraId="6FF75626" w14:textId="058A936E" w:rsidR="009F4F44" w:rsidRPr="007E54B0" w:rsidRDefault="000662A2" w:rsidP="009D445A">
            <w:pPr>
              <w:rPr>
                <w:rFonts w:ascii="Palatino Linotype" w:hAnsi="Palatino Linotype"/>
              </w:rPr>
            </w:pPr>
            <w:r>
              <w:rPr>
                <w:rFonts w:ascii="Palatino Linotype" w:hAnsi="Palatino Linotype"/>
              </w:rPr>
              <w:t>Legal Cashier</w:t>
            </w:r>
            <w:r w:rsidR="005C1CA0">
              <w:rPr>
                <w:rFonts w:ascii="Palatino Linotype" w:hAnsi="Palatino Linotype"/>
              </w:rPr>
              <w:t xml:space="preserve"> / Finance Assistant </w:t>
            </w:r>
          </w:p>
        </w:tc>
      </w:tr>
      <w:tr w:rsidR="0080222E" w:rsidRPr="007E54B0" w14:paraId="5D3E4E8E" w14:textId="77777777" w:rsidTr="00617098">
        <w:trPr>
          <w:trHeight w:val="579"/>
          <w:jc w:val="center"/>
        </w:trPr>
        <w:tc>
          <w:tcPr>
            <w:tcW w:w="4874" w:type="dxa"/>
          </w:tcPr>
          <w:p w14:paraId="08179131" w14:textId="77777777" w:rsidR="0080222E" w:rsidRPr="007E54B0" w:rsidRDefault="0080222E" w:rsidP="009F4F44">
            <w:pPr>
              <w:rPr>
                <w:rFonts w:ascii="Palatino Linotype" w:hAnsi="Palatino Linotype"/>
                <w:b/>
              </w:rPr>
            </w:pPr>
            <w:r w:rsidRPr="007E54B0">
              <w:rPr>
                <w:rFonts w:ascii="Palatino Linotype" w:hAnsi="Palatino Linotype"/>
                <w:b/>
              </w:rPr>
              <w:t xml:space="preserve">Salary </w:t>
            </w:r>
            <w:r w:rsidR="00911B68" w:rsidRPr="007E54B0">
              <w:rPr>
                <w:rFonts w:ascii="Palatino Linotype" w:hAnsi="Palatino Linotype"/>
                <w:b/>
              </w:rPr>
              <w:t>S</w:t>
            </w:r>
            <w:r w:rsidRPr="007E54B0">
              <w:rPr>
                <w:rFonts w:ascii="Palatino Linotype" w:hAnsi="Palatino Linotype"/>
                <w:b/>
              </w:rPr>
              <w:t xml:space="preserve">cale </w:t>
            </w:r>
          </w:p>
        </w:tc>
        <w:tc>
          <w:tcPr>
            <w:tcW w:w="4868" w:type="dxa"/>
          </w:tcPr>
          <w:p w14:paraId="0B29CA30" w14:textId="4B1ACECB" w:rsidR="0080222E" w:rsidRPr="007E54B0" w:rsidRDefault="000F1170" w:rsidP="004B4758">
            <w:pPr>
              <w:rPr>
                <w:rFonts w:ascii="Palatino Linotype" w:hAnsi="Palatino Linotype"/>
              </w:rPr>
            </w:pPr>
            <w:r>
              <w:rPr>
                <w:rFonts w:ascii="Palatino Linotype" w:hAnsi="Palatino Linotype"/>
              </w:rPr>
              <w:t xml:space="preserve">Competitive  </w:t>
            </w:r>
          </w:p>
        </w:tc>
      </w:tr>
      <w:tr w:rsidR="00B50C3B" w:rsidRPr="007E54B0" w14:paraId="350A2986" w14:textId="77777777" w:rsidTr="00617098">
        <w:trPr>
          <w:trHeight w:val="579"/>
          <w:jc w:val="center"/>
        </w:trPr>
        <w:tc>
          <w:tcPr>
            <w:tcW w:w="4874" w:type="dxa"/>
          </w:tcPr>
          <w:p w14:paraId="3A58837D" w14:textId="77777777" w:rsidR="00F72DDE" w:rsidRPr="007E54B0" w:rsidRDefault="00F72DDE" w:rsidP="009F4F44">
            <w:pPr>
              <w:rPr>
                <w:rFonts w:ascii="Palatino Linotype" w:hAnsi="Palatino Linotype"/>
                <w:b/>
              </w:rPr>
            </w:pPr>
            <w:r w:rsidRPr="007E54B0">
              <w:rPr>
                <w:rFonts w:ascii="Palatino Linotype" w:hAnsi="Palatino Linotype"/>
                <w:b/>
              </w:rPr>
              <w:t>Working Pattern</w:t>
            </w:r>
          </w:p>
        </w:tc>
        <w:tc>
          <w:tcPr>
            <w:tcW w:w="4868" w:type="dxa"/>
          </w:tcPr>
          <w:p w14:paraId="70B92D72" w14:textId="77777777" w:rsidR="00F72DDE" w:rsidRPr="007E54B0" w:rsidRDefault="00F72DDE" w:rsidP="00F72DDE">
            <w:pPr>
              <w:rPr>
                <w:rFonts w:ascii="Palatino Linotype" w:hAnsi="Palatino Linotype"/>
              </w:rPr>
            </w:pPr>
            <w:r w:rsidRPr="007E54B0">
              <w:rPr>
                <w:rFonts w:ascii="Palatino Linotype" w:hAnsi="Palatino Linotype"/>
              </w:rPr>
              <w:t>9am – 5pm, Monday to Friday with one hour for lunch</w:t>
            </w:r>
          </w:p>
          <w:p w14:paraId="0B1162DB" w14:textId="77777777" w:rsidR="002157B7" w:rsidRPr="007E54B0" w:rsidRDefault="002157B7" w:rsidP="00F72DDE">
            <w:pPr>
              <w:rPr>
                <w:rFonts w:ascii="Palatino Linotype" w:hAnsi="Palatino Linotype"/>
              </w:rPr>
            </w:pPr>
          </w:p>
        </w:tc>
      </w:tr>
      <w:tr w:rsidR="00B50C3B" w:rsidRPr="007E54B0" w14:paraId="15C5BB2B" w14:textId="77777777" w:rsidTr="00617098">
        <w:trPr>
          <w:trHeight w:val="579"/>
          <w:jc w:val="center"/>
        </w:trPr>
        <w:tc>
          <w:tcPr>
            <w:tcW w:w="4874" w:type="dxa"/>
          </w:tcPr>
          <w:p w14:paraId="61E7DBD6" w14:textId="77777777" w:rsidR="009F4F44" w:rsidRPr="007E54B0" w:rsidRDefault="009F4F44" w:rsidP="009F4F44">
            <w:pPr>
              <w:rPr>
                <w:rFonts w:ascii="Palatino Linotype" w:hAnsi="Palatino Linotype"/>
                <w:b/>
              </w:rPr>
            </w:pPr>
            <w:r w:rsidRPr="007E54B0">
              <w:rPr>
                <w:rFonts w:ascii="Palatino Linotype" w:hAnsi="Palatino Linotype"/>
                <w:b/>
              </w:rPr>
              <w:t>Reports To</w:t>
            </w:r>
          </w:p>
        </w:tc>
        <w:tc>
          <w:tcPr>
            <w:tcW w:w="4868" w:type="dxa"/>
          </w:tcPr>
          <w:p w14:paraId="16E978A3" w14:textId="1B9C0924" w:rsidR="009F4F44" w:rsidRPr="007E54B0" w:rsidRDefault="007E54B0" w:rsidP="007F05BD">
            <w:pPr>
              <w:rPr>
                <w:rFonts w:ascii="Palatino Linotype" w:hAnsi="Palatino Linotype"/>
              </w:rPr>
            </w:pPr>
            <w:proofErr w:type="spellStart"/>
            <w:r w:rsidRPr="007E54B0">
              <w:rPr>
                <w:rFonts w:ascii="Palatino Linotype" w:hAnsi="Palatino Linotype"/>
              </w:rPr>
              <w:t>Cashroom</w:t>
            </w:r>
            <w:proofErr w:type="spellEnd"/>
            <w:r w:rsidRPr="007E54B0">
              <w:rPr>
                <w:rFonts w:ascii="Palatino Linotype" w:hAnsi="Palatino Linotype"/>
              </w:rPr>
              <w:t xml:space="preserve"> Supervisor </w:t>
            </w:r>
          </w:p>
        </w:tc>
      </w:tr>
      <w:tr w:rsidR="00B50C3B" w:rsidRPr="007E54B0" w14:paraId="556B1161" w14:textId="77777777" w:rsidTr="00617098">
        <w:trPr>
          <w:trHeight w:val="579"/>
          <w:jc w:val="center"/>
        </w:trPr>
        <w:tc>
          <w:tcPr>
            <w:tcW w:w="4874" w:type="dxa"/>
          </w:tcPr>
          <w:p w14:paraId="5DAA0BB4" w14:textId="77777777" w:rsidR="009F4F44" w:rsidRPr="007E54B0" w:rsidRDefault="009F4F44" w:rsidP="009F4F44">
            <w:pPr>
              <w:rPr>
                <w:rFonts w:ascii="Palatino Linotype" w:hAnsi="Palatino Linotype"/>
                <w:b/>
              </w:rPr>
            </w:pPr>
            <w:r w:rsidRPr="007E54B0">
              <w:rPr>
                <w:rFonts w:ascii="Palatino Linotype" w:hAnsi="Palatino Linotype"/>
                <w:b/>
              </w:rPr>
              <w:t>Job Purpose</w:t>
            </w:r>
          </w:p>
        </w:tc>
        <w:tc>
          <w:tcPr>
            <w:tcW w:w="4868" w:type="dxa"/>
          </w:tcPr>
          <w:p w14:paraId="4FE0A77E" w14:textId="3B41B113" w:rsidR="004E2D14" w:rsidRPr="007E54B0" w:rsidRDefault="007E54B0" w:rsidP="007E54B0">
            <w:pPr>
              <w:rPr>
                <w:rFonts w:ascii="Palatino Linotype" w:hAnsi="Palatino Linotype"/>
              </w:rPr>
            </w:pPr>
            <w:r w:rsidRPr="007E54B0">
              <w:rPr>
                <w:rFonts w:ascii="Palatino Linotype" w:hAnsi="Palatino Linotype"/>
              </w:rPr>
              <w:t xml:space="preserve">To provide an efficient, effective and timely Finance service within a small, but dedicated </w:t>
            </w:r>
            <w:proofErr w:type="spellStart"/>
            <w:r w:rsidRPr="007E54B0">
              <w:rPr>
                <w:rFonts w:ascii="Palatino Linotype" w:hAnsi="Palatino Linotype"/>
              </w:rPr>
              <w:t>Cashroom</w:t>
            </w:r>
            <w:proofErr w:type="spellEnd"/>
            <w:r w:rsidRPr="007E54B0">
              <w:rPr>
                <w:rFonts w:ascii="Palatino Linotype" w:hAnsi="Palatino Linotype"/>
              </w:rPr>
              <w:t xml:space="preserve"> team, ensuring compliance with the firm’s procedures and the </w:t>
            </w:r>
            <w:r w:rsidR="00D720FF">
              <w:rPr>
                <w:rFonts w:ascii="Palatino Linotype" w:hAnsi="Palatino Linotype"/>
              </w:rPr>
              <w:t xml:space="preserve">Law Society of Scotland </w:t>
            </w:r>
            <w:r w:rsidRPr="007E54B0">
              <w:rPr>
                <w:rFonts w:ascii="Palatino Linotype" w:hAnsi="Palatino Linotype"/>
              </w:rPr>
              <w:t>Accounts Rules</w:t>
            </w:r>
          </w:p>
          <w:p w14:paraId="2E0D75C0" w14:textId="4766DAB2" w:rsidR="007E54B0" w:rsidRPr="007E54B0" w:rsidRDefault="007E54B0" w:rsidP="007E54B0">
            <w:pPr>
              <w:rPr>
                <w:rFonts w:ascii="Palatino Linotype" w:hAnsi="Palatino Linotype"/>
              </w:rPr>
            </w:pPr>
          </w:p>
        </w:tc>
      </w:tr>
      <w:tr w:rsidR="00CA4444" w:rsidRPr="007E54B0" w14:paraId="3F7DBB7A" w14:textId="77777777" w:rsidTr="00617098">
        <w:trPr>
          <w:trHeight w:val="579"/>
          <w:jc w:val="center"/>
        </w:trPr>
        <w:tc>
          <w:tcPr>
            <w:tcW w:w="4874" w:type="dxa"/>
          </w:tcPr>
          <w:p w14:paraId="41AD416C" w14:textId="230768B0" w:rsidR="00CA4444" w:rsidRPr="007E54B0" w:rsidRDefault="00CA4444" w:rsidP="00CA4444">
            <w:pPr>
              <w:rPr>
                <w:rFonts w:ascii="Palatino Linotype" w:hAnsi="Palatino Linotype"/>
                <w:b/>
              </w:rPr>
            </w:pPr>
            <w:r w:rsidRPr="007E54B0">
              <w:rPr>
                <w:rFonts w:ascii="Palatino Linotype" w:hAnsi="Palatino Linotype"/>
                <w:b/>
              </w:rPr>
              <w:t>Management Responsibility for</w:t>
            </w:r>
          </w:p>
        </w:tc>
        <w:tc>
          <w:tcPr>
            <w:tcW w:w="4868" w:type="dxa"/>
          </w:tcPr>
          <w:p w14:paraId="2EB3B6EF" w14:textId="64734B0E" w:rsidR="00CA4444" w:rsidRPr="007E54B0" w:rsidRDefault="007E54B0" w:rsidP="007E54B0">
            <w:pPr>
              <w:rPr>
                <w:rFonts w:ascii="Palatino Linotype" w:hAnsi="Palatino Linotype"/>
              </w:rPr>
            </w:pPr>
            <w:r w:rsidRPr="007E54B0">
              <w:rPr>
                <w:rFonts w:ascii="Palatino Linotype" w:hAnsi="Palatino Linotype"/>
              </w:rPr>
              <w:t xml:space="preserve">None </w:t>
            </w:r>
          </w:p>
        </w:tc>
      </w:tr>
    </w:tbl>
    <w:p w14:paraId="3202F6CB" w14:textId="77777777" w:rsidR="009F4F44" w:rsidRPr="007E54B0" w:rsidRDefault="009F4F44" w:rsidP="009F4F44">
      <w:pPr>
        <w:jc w:val="center"/>
        <w:rPr>
          <w:rFonts w:ascii="Palatino Linotype" w:hAnsi="Palatino Linotype"/>
          <w:b/>
        </w:rPr>
      </w:pPr>
    </w:p>
    <w:p w14:paraId="36C287A3" w14:textId="77777777" w:rsidR="009F4F44" w:rsidRPr="007E54B0" w:rsidRDefault="00312F74" w:rsidP="00910B0D">
      <w:pPr>
        <w:rPr>
          <w:rFonts w:ascii="Palatino Linotype" w:hAnsi="Palatino Linotype"/>
          <w:b/>
          <w:u w:val="single"/>
        </w:rPr>
      </w:pPr>
      <w:r w:rsidRPr="007E54B0">
        <w:rPr>
          <w:rFonts w:ascii="Palatino Linotype" w:hAnsi="Palatino Linotype"/>
          <w:b/>
          <w:u w:val="single"/>
        </w:rPr>
        <w:t>Main Duties and Responsibilities</w:t>
      </w:r>
    </w:p>
    <w:p w14:paraId="5FDA5367" w14:textId="1DC899B2" w:rsidR="00CA3085" w:rsidRDefault="00CA3085" w:rsidP="002157B7">
      <w:pPr>
        <w:rPr>
          <w:rFonts w:ascii="Palatino Linotype" w:hAnsi="Palatino Linotype"/>
        </w:rPr>
      </w:pPr>
    </w:p>
    <w:p w14:paraId="33BCF212" w14:textId="77777777" w:rsidR="00BE17F1" w:rsidRPr="007E54B0" w:rsidRDefault="00BE17F1" w:rsidP="002157B7">
      <w:pPr>
        <w:rPr>
          <w:rFonts w:ascii="Palatino Linotype" w:hAnsi="Palatino Linotype"/>
        </w:rPr>
      </w:pPr>
    </w:p>
    <w:p w14:paraId="0CE6D183" w14:textId="167EF88B" w:rsidR="00D720FF" w:rsidRPr="00D720FF" w:rsidRDefault="007E54B0" w:rsidP="00D720FF">
      <w:pPr>
        <w:numPr>
          <w:ilvl w:val="0"/>
          <w:numId w:val="25"/>
        </w:numPr>
        <w:tabs>
          <w:tab w:val="left" w:pos="1080"/>
        </w:tabs>
        <w:overflowPunct w:val="0"/>
        <w:autoSpaceDE w:val="0"/>
        <w:autoSpaceDN w:val="0"/>
        <w:adjustRightInd w:val="0"/>
        <w:spacing w:after="200" w:line="276" w:lineRule="auto"/>
        <w:ind w:left="357" w:hanging="357"/>
        <w:contextualSpacing/>
        <w:jc w:val="both"/>
        <w:textAlignment w:val="baseline"/>
        <w:rPr>
          <w:rFonts w:ascii="Palatino Linotype" w:eastAsiaTheme="minorHAnsi" w:hAnsi="Palatino Linotype" w:cstheme="minorBidi"/>
          <w:b/>
          <w:lang w:eastAsia="en-US"/>
        </w:rPr>
      </w:pPr>
      <w:r w:rsidRPr="007E54B0">
        <w:rPr>
          <w:rFonts w:ascii="Palatino Linotype" w:eastAsiaTheme="minorHAnsi" w:hAnsi="Palatino Linotype" w:cstheme="minorBidi"/>
          <w:b/>
          <w:lang w:eastAsia="en-US"/>
        </w:rPr>
        <w:t>Client Transactions</w:t>
      </w:r>
    </w:p>
    <w:p w14:paraId="59BCB41C" w14:textId="77777777" w:rsidR="007E54B0" w:rsidRPr="00BE17F1" w:rsidRDefault="007E54B0" w:rsidP="00BE17F1">
      <w:pPr>
        <w:pStyle w:val="ListParagraph"/>
        <w:numPr>
          <w:ilvl w:val="0"/>
          <w:numId w:val="34"/>
        </w:numPr>
        <w:jc w:val="both"/>
        <w:rPr>
          <w:rFonts w:ascii="Palatino Linotype" w:hAnsi="Palatino Linotype"/>
        </w:rPr>
      </w:pPr>
      <w:r w:rsidRPr="00BE17F1">
        <w:rPr>
          <w:rFonts w:ascii="Palatino Linotype" w:hAnsi="Palatino Linotype"/>
        </w:rPr>
        <w:t>Process timeously, domestic and international client payments and receipts electronically, by cheque, by bank draft or by cash.</w:t>
      </w:r>
    </w:p>
    <w:p w14:paraId="375676E8" w14:textId="29A85DA2" w:rsidR="007E54B0" w:rsidRPr="00BE17F1" w:rsidRDefault="007E54B0" w:rsidP="00BE17F1">
      <w:pPr>
        <w:pStyle w:val="ListParagraph"/>
        <w:numPr>
          <w:ilvl w:val="0"/>
          <w:numId w:val="34"/>
        </w:numPr>
        <w:jc w:val="both"/>
        <w:rPr>
          <w:rFonts w:ascii="Palatino Linotype" w:hAnsi="Palatino Linotype"/>
        </w:rPr>
      </w:pPr>
      <w:r w:rsidRPr="00BE17F1">
        <w:rPr>
          <w:rFonts w:ascii="Palatino Linotype" w:hAnsi="Palatino Linotype"/>
        </w:rPr>
        <w:t xml:space="preserve">Operate the firm’s online banking systems for client funds transactions, considering at all times the firm’s stated anti-fraud procedures. </w:t>
      </w:r>
    </w:p>
    <w:p w14:paraId="0B1C68DE" w14:textId="77777777" w:rsidR="007E54B0" w:rsidRPr="00BE17F1" w:rsidRDefault="007E54B0" w:rsidP="00BE17F1">
      <w:pPr>
        <w:pStyle w:val="ListParagraph"/>
        <w:numPr>
          <w:ilvl w:val="0"/>
          <w:numId w:val="34"/>
        </w:numPr>
        <w:jc w:val="both"/>
        <w:rPr>
          <w:rFonts w:ascii="Palatino Linotype" w:hAnsi="Palatino Linotype"/>
        </w:rPr>
      </w:pPr>
      <w:r w:rsidRPr="00BE17F1">
        <w:rPr>
          <w:rFonts w:ascii="Palatino Linotype" w:hAnsi="Palatino Linotype"/>
        </w:rPr>
        <w:t>Process accurately payments being made by BACS, Faster payment, International payment, CHAPS payments, and by inter-account transfer.</w:t>
      </w:r>
    </w:p>
    <w:p w14:paraId="5BEFC42B" w14:textId="5B10AD15" w:rsidR="007E54B0" w:rsidRPr="00BE17F1" w:rsidRDefault="007E54B0" w:rsidP="00BE17F1">
      <w:pPr>
        <w:pStyle w:val="ListParagraph"/>
        <w:numPr>
          <w:ilvl w:val="0"/>
          <w:numId w:val="34"/>
        </w:numPr>
        <w:jc w:val="both"/>
        <w:rPr>
          <w:rFonts w:ascii="Palatino Linotype" w:hAnsi="Palatino Linotype"/>
        </w:rPr>
      </w:pPr>
      <w:r w:rsidRPr="00BE17F1">
        <w:rPr>
          <w:rFonts w:ascii="Palatino Linotype" w:hAnsi="Palatino Linotype"/>
        </w:rPr>
        <w:t>Open and close client designated bank sub accounts on the firm’s online banking systems and where necessary on paper-based forms.</w:t>
      </w:r>
    </w:p>
    <w:p w14:paraId="18459651" w14:textId="77777777" w:rsidR="007E54B0" w:rsidRPr="00BE17F1" w:rsidRDefault="007E54B0" w:rsidP="00BE17F1">
      <w:pPr>
        <w:pStyle w:val="ListParagraph"/>
        <w:numPr>
          <w:ilvl w:val="0"/>
          <w:numId w:val="34"/>
        </w:numPr>
        <w:jc w:val="both"/>
        <w:rPr>
          <w:rFonts w:ascii="Palatino Linotype" w:hAnsi="Palatino Linotype"/>
        </w:rPr>
      </w:pPr>
      <w:r w:rsidRPr="00BE17F1">
        <w:rPr>
          <w:rFonts w:ascii="Palatino Linotype" w:hAnsi="Palatino Linotype"/>
        </w:rPr>
        <w:t>Apply closing interest on client designated bank sub accounts as required.</w:t>
      </w:r>
    </w:p>
    <w:p w14:paraId="40A45C18" w14:textId="77777777" w:rsidR="007E54B0" w:rsidRPr="00BE17F1" w:rsidRDefault="007E54B0" w:rsidP="00BE17F1">
      <w:pPr>
        <w:pStyle w:val="ListParagraph"/>
        <w:numPr>
          <w:ilvl w:val="0"/>
          <w:numId w:val="34"/>
        </w:numPr>
        <w:jc w:val="both"/>
        <w:rPr>
          <w:rFonts w:ascii="Palatino Linotype" w:hAnsi="Palatino Linotype"/>
        </w:rPr>
      </w:pPr>
      <w:r w:rsidRPr="00BE17F1">
        <w:rPr>
          <w:rFonts w:ascii="Palatino Linotype" w:hAnsi="Palatino Linotype"/>
        </w:rPr>
        <w:t>Place, or uplift, monies on client designated bank account, ensuring that the correct paperwork is held at all times.</w:t>
      </w:r>
    </w:p>
    <w:p w14:paraId="7C6DE72C" w14:textId="77777777" w:rsidR="007E54B0" w:rsidRPr="00BE17F1" w:rsidRDefault="007E54B0" w:rsidP="00BE17F1">
      <w:pPr>
        <w:pStyle w:val="ListParagraph"/>
        <w:numPr>
          <w:ilvl w:val="0"/>
          <w:numId w:val="34"/>
        </w:numPr>
        <w:jc w:val="both"/>
        <w:rPr>
          <w:rFonts w:ascii="Palatino Linotype" w:hAnsi="Palatino Linotype"/>
        </w:rPr>
      </w:pPr>
      <w:r w:rsidRPr="00BE17F1">
        <w:rPr>
          <w:rFonts w:ascii="Palatino Linotype" w:hAnsi="Palatino Linotype"/>
        </w:rPr>
        <w:t>Initiate drawdown of bridging loans via online banking services, and timeously record the existence of new loans, sums advanced, and of repayments of existing loans on our books and records.</w:t>
      </w:r>
    </w:p>
    <w:p w14:paraId="1F4A76C0" w14:textId="77777777" w:rsidR="007E54B0" w:rsidRPr="00BE17F1" w:rsidRDefault="007E54B0" w:rsidP="00BE17F1">
      <w:pPr>
        <w:pStyle w:val="ListParagraph"/>
        <w:numPr>
          <w:ilvl w:val="0"/>
          <w:numId w:val="34"/>
        </w:numPr>
        <w:jc w:val="both"/>
        <w:rPr>
          <w:rFonts w:ascii="Palatino Linotype" w:hAnsi="Palatino Linotype"/>
        </w:rPr>
      </w:pPr>
      <w:r w:rsidRPr="00BE17F1">
        <w:rPr>
          <w:rFonts w:ascii="Palatino Linotype" w:hAnsi="Palatino Linotype"/>
        </w:rPr>
        <w:t xml:space="preserve">Process clients’ transactions, interest on deposits, and import data on dividends/ investment settlements to the firms practice management system on a daily basis. </w:t>
      </w:r>
    </w:p>
    <w:p w14:paraId="06BA6FA8" w14:textId="77777777" w:rsidR="007E54B0" w:rsidRPr="00BE17F1" w:rsidRDefault="007E54B0" w:rsidP="00BE17F1">
      <w:pPr>
        <w:pStyle w:val="ListParagraph"/>
        <w:numPr>
          <w:ilvl w:val="0"/>
          <w:numId w:val="34"/>
        </w:numPr>
        <w:jc w:val="both"/>
        <w:rPr>
          <w:rFonts w:ascii="Palatino Linotype" w:hAnsi="Palatino Linotype"/>
        </w:rPr>
      </w:pPr>
      <w:r w:rsidRPr="00BE17F1">
        <w:rPr>
          <w:rFonts w:ascii="Palatino Linotype" w:hAnsi="Palatino Linotype"/>
        </w:rPr>
        <w:t xml:space="preserve">Import monthly remittances for clients made by Murray Asset Management UK Limited to Murray </w:t>
      </w:r>
      <w:proofErr w:type="spellStart"/>
      <w:r w:rsidRPr="00BE17F1">
        <w:rPr>
          <w:rFonts w:ascii="Palatino Linotype" w:hAnsi="Palatino Linotype"/>
        </w:rPr>
        <w:t>Beith</w:t>
      </w:r>
      <w:proofErr w:type="spellEnd"/>
      <w:r w:rsidRPr="00BE17F1">
        <w:rPr>
          <w:rFonts w:ascii="Palatino Linotype" w:hAnsi="Palatino Linotype"/>
        </w:rPr>
        <w:t xml:space="preserve"> Murray.</w:t>
      </w:r>
    </w:p>
    <w:p w14:paraId="395A3395" w14:textId="2FB9302F" w:rsidR="007E54B0" w:rsidRPr="00BE17F1" w:rsidRDefault="007E54B0" w:rsidP="00BE17F1">
      <w:pPr>
        <w:pStyle w:val="ListParagraph"/>
        <w:numPr>
          <w:ilvl w:val="0"/>
          <w:numId w:val="34"/>
        </w:numPr>
        <w:jc w:val="both"/>
        <w:rPr>
          <w:rFonts w:ascii="Palatino Linotype" w:hAnsi="Palatino Linotype"/>
        </w:rPr>
      </w:pPr>
      <w:r w:rsidRPr="00BE17F1">
        <w:rPr>
          <w:rFonts w:ascii="Palatino Linotype" w:hAnsi="Palatino Linotype"/>
        </w:rPr>
        <w:lastRenderedPageBreak/>
        <w:t xml:space="preserve">Adhere to, and monitor, firm’s procedures in relation to </w:t>
      </w:r>
      <w:r w:rsidR="00D720FF" w:rsidRPr="00BE17F1">
        <w:rPr>
          <w:rFonts w:ascii="Palatino Linotype" w:hAnsi="Palatino Linotype"/>
        </w:rPr>
        <w:t xml:space="preserve">the </w:t>
      </w:r>
      <w:r w:rsidRPr="00BE17F1">
        <w:rPr>
          <w:rFonts w:ascii="Palatino Linotype" w:hAnsi="Palatino Linotype"/>
        </w:rPr>
        <w:t>use of transaction codes and standard narratives, and authorisation of cash entries.</w:t>
      </w:r>
    </w:p>
    <w:p w14:paraId="5479B3C5" w14:textId="77777777" w:rsidR="007E54B0" w:rsidRPr="00BE17F1" w:rsidRDefault="007E54B0" w:rsidP="00BE17F1">
      <w:pPr>
        <w:pStyle w:val="ListParagraph"/>
        <w:numPr>
          <w:ilvl w:val="0"/>
          <w:numId w:val="34"/>
        </w:numPr>
        <w:jc w:val="both"/>
        <w:rPr>
          <w:rFonts w:ascii="Palatino Linotype" w:hAnsi="Palatino Linotype"/>
        </w:rPr>
      </w:pPr>
      <w:r w:rsidRPr="00BE17F1">
        <w:rPr>
          <w:rFonts w:ascii="Palatino Linotype" w:hAnsi="Palatino Linotype"/>
        </w:rPr>
        <w:t xml:space="preserve">Maintain, and run, </w:t>
      </w:r>
      <w:proofErr w:type="spellStart"/>
      <w:r w:rsidRPr="00BE17F1">
        <w:rPr>
          <w:rFonts w:ascii="Palatino Linotype" w:hAnsi="Palatino Linotype"/>
        </w:rPr>
        <w:t>Cashroom</w:t>
      </w:r>
      <w:proofErr w:type="spellEnd"/>
      <w:r w:rsidRPr="00BE17F1">
        <w:rPr>
          <w:rFonts w:ascii="Palatino Linotype" w:hAnsi="Palatino Linotype"/>
        </w:rPr>
        <w:t xml:space="preserve"> diary card system.</w:t>
      </w:r>
    </w:p>
    <w:p w14:paraId="5BF261D5" w14:textId="2121BEE6" w:rsidR="007E54B0" w:rsidRPr="00BE17F1" w:rsidRDefault="007E54B0" w:rsidP="00BE17F1">
      <w:pPr>
        <w:pStyle w:val="ListParagraph"/>
        <w:numPr>
          <w:ilvl w:val="0"/>
          <w:numId w:val="34"/>
        </w:numPr>
        <w:jc w:val="both"/>
        <w:rPr>
          <w:rFonts w:ascii="Palatino Linotype" w:hAnsi="Palatino Linotype"/>
        </w:rPr>
      </w:pPr>
      <w:r w:rsidRPr="00BE17F1">
        <w:rPr>
          <w:rFonts w:ascii="Palatino Linotype" w:hAnsi="Palatino Linotype"/>
        </w:rPr>
        <w:t>Prepar</w:t>
      </w:r>
      <w:r w:rsidR="00D720FF" w:rsidRPr="00BE17F1">
        <w:rPr>
          <w:rFonts w:ascii="Palatino Linotype" w:hAnsi="Palatino Linotype"/>
        </w:rPr>
        <w:t>e</w:t>
      </w:r>
      <w:r w:rsidRPr="00BE17F1">
        <w:rPr>
          <w:rFonts w:ascii="Palatino Linotype" w:hAnsi="Palatino Linotype"/>
        </w:rPr>
        <w:t xml:space="preserve"> daily banking</w:t>
      </w:r>
      <w:r w:rsidR="00D720FF" w:rsidRPr="00BE17F1">
        <w:rPr>
          <w:rFonts w:ascii="Palatino Linotype" w:hAnsi="Palatino Linotype"/>
        </w:rPr>
        <w:t>,</w:t>
      </w:r>
      <w:r w:rsidRPr="00BE17F1">
        <w:rPr>
          <w:rFonts w:ascii="Palatino Linotype" w:hAnsi="Palatino Linotype"/>
        </w:rPr>
        <w:t xml:space="preserve"> ensuring this is lodged with the bank within the required timescales.</w:t>
      </w:r>
    </w:p>
    <w:p w14:paraId="7CA01D57" w14:textId="1EB9B970" w:rsidR="007E54B0" w:rsidRDefault="007E54B0" w:rsidP="007E54B0">
      <w:pPr>
        <w:tabs>
          <w:tab w:val="left" w:pos="1080"/>
        </w:tabs>
        <w:overflowPunct w:val="0"/>
        <w:autoSpaceDE w:val="0"/>
        <w:autoSpaceDN w:val="0"/>
        <w:adjustRightInd w:val="0"/>
        <w:ind w:left="360"/>
        <w:contextualSpacing/>
        <w:jc w:val="both"/>
        <w:textAlignment w:val="baseline"/>
        <w:rPr>
          <w:rFonts w:ascii="Palatino Linotype" w:eastAsiaTheme="minorHAnsi" w:hAnsi="Palatino Linotype" w:cstheme="minorBidi"/>
          <w:lang w:eastAsia="en-US"/>
        </w:rPr>
      </w:pPr>
    </w:p>
    <w:p w14:paraId="560BCD1C" w14:textId="77777777" w:rsidR="00BE17F1" w:rsidRPr="007E54B0" w:rsidRDefault="00BE17F1" w:rsidP="007E54B0">
      <w:pPr>
        <w:tabs>
          <w:tab w:val="left" w:pos="1080"/>
        </w:tabs>
        <w:overflowPunct w:val="0"/>
        <w:autoSpaceDE w:val="0"/>
        <w:autoSpaceDN w:val="0"/>
        <w:adjustRightInd w:val="0"/>
        <w:ind w:left="360"/>
        <w:contextualSpacing/>
        <w:jc w:val="both"/>
        <w:textAlignment w:val="baseline"/>
        <w:rPr>
          <w:rFonts w:ascii="Palatino Linotype" w:eastAsiaTheme="minorHAnsi" w:hAnsi="Palatino Linotype" w:cstheme="minorBidi"/>
          <w:lang w:eastAsia="en-US"/>
        </w:rPr>
      </w:pPr>
    </w:p>
    <w:p w14:paraId="00735F44" w14:textId="3D73306A" w:rsidR="007E54B0" w:rsidRPr="00D720FF" w:rsidRDefault="007E54B0" w:rsidP="00D720FF">
      <w:pPr>
        <w:numPr>
          <w:ilvl w:val="0"/>
          <w:numId w:val="25"/>
        </w:numPr>
        <w:tabs>
          <w:tab w:val="left" w:pos="1080"/>
        </w:tabs>
        <w:overflowPunct w:val="0"/>
        <w:autoSpaceDE w:val="0"/>
        <w:autoSpaceDN w:val="0"/>
        <w:adjustRightInd w:val="0"/>
        <w:spacing w:after="200" w:line="276" w:lineRule="auto"/>
        <w:contextualSpacing/>
        <w:jc w:val="both"/>
        <w:textAlignment w:val="baseline"/>
        <w:rPr>
          <w:rFonts w:ascii="Palatino Linotype" w:eastAsiaTheme="minorHAnsi" w:hAnsi="Palatino Linotype" w:cstheme="minorBidi"/>
          <w:b/>
          <w:lang w:eastAsia="en-US"/>
        </w:rPr>
      </w:pPr>
      <w:r w:rsidRPr="007E54B0">
        <w:rPr>
          <w:rFonts w:ascii="Palatino Linotype" w:eastAsiaTheme="minorHAnsi" w:hAnsi="Palatino Linotype" w:cstheme="minorBidi"/>
          <w:b/>
          <w:lang w:eastAsia="en-US"/>
        </w:rPr>
        <w:t>Reconciliations / Compliance</w:t>
      </w:r>
    </w:p>
    <w:p w14:paraId="651A7018" w14:textId="77777777" w:rsidR="007E54B0" w:rsidRPr="00BE17F1" w:rsidRDefault="007E54B0" w:rsidP="00BE17F1">
      <w:pPr>
        <w:pStyle w:val="ListParagraph"/>
        <w:numPr>
          <w:ilvl w:val="0"/>
          <w:numId w:val="34"/>
        </w:numPr>
        <w:jc w:val="both"/>
        <w:rPr>
          <w:rFonts w:ascii="Palatino Linotype" w:hAnsi="Palatino Linotype"/>
        </w:rPr>
      </w:pPr>
      <w:r w:rsidRPr="00BE17F1">
        <w:rPr>
          <w:rFonts w:ascii="Palatino Linotype" w:hAnsi="Palatino Linotype"/>
        </w:rPr>
        <w:t>Perform daily, weekly and monthly bank reconciliations as required on the firm’s client and firm’s bank accounts ensuring that processes and standards are adhered to at all times.</w:t>
      </w:r>
    </w:p>
    <w:p w14:paraId="424B31FF" w14:textId="77777777" w:rsidR="007E54B0" w:rsidRPr="00BE17F1" w:rsidRDefault="007E54B0" w:rsidP="00BE17F1">
      <w:pPr>
        <w:pStyle w:val="ListParagraph"/>
        <w:numPr>
          <w:ilvl w:val="0"/>
          <w:numId w:val="34"/>
        </w:numPr>
        <w:jc w:val="both"/>
        <w:rPr>
          <w:rFonts w:ascii="Palatino Linotype" w:hAnsi="Palatino Linotype"/>
        </w:rPr>
      </w:pPr>
      <w:r w:rsidRPr="00BE17F1">
        <w:rPr>
          <w:rFonts w:ascii="Palatino Linotype" w:hAnsi="Palatino Linotype"/>
        </w:rPr>
        <w:t>Carry out quarterly reconciliations of all Client Designated bank accounts.</w:t>
      </w:r>
    </w:p>
    <w:p w14:paraId="59C9CA71" w14:textId="77777777" w:rsidR="007E54B0" w:rsidRPr="00BE17F1" w:rsidRDefault="007E54B0" w:rsidP="00BE17F1">
      <w:pPr>
        <w:pStyle w:val="ListParagraph"/>
        <w:numPr>
          <w:ilvl w:val="0"/>
          <w:numId w:val="34"/>
        </w:numPr>
        <w:jc w:val="both"/>
        <w:rPr>
          <w:rFonts w:ascii="Palatino Linotype" w:hAnsi="Palatino Linotype"/>
        </w:rPr>
      </w:pPr>
      <w:r w:rsidRPr="00BE17F1">
        <w:rPr>
          <w:rFonts w:ascii="Palatino Linotype" w:hAnsi="Palatino Linotype"/>
        </w:rPr>
        <w:t>Ensure all bank reconciliations prepared are completed to an excellent standard ensuring compliance with good financial practice and the Law Society of Scotland Accounts Rules.</w:t>
      </w:r>
    </w:p>
    <w:p w14:paraId="2D6843D8" w14:textId="77777777" w:rsidR="007E54B0" w:rsidRPr="00BE17F1" w:rsidRDefault="007E54B0" w:rsidP="00BE17F1">
      <w:pPr>
        <w:pStyle w:val="ListParagraph"/>
        <w:numPr>
          <w:ilvl w:val="0"/>
          <w:numId w:val="34"/>
        </w:numPr>
        <w:jc w:val="both"/>
        <w:rPr>
          <w:rFonts w:ascii="Palatino Linotype" w:hAnsi="Palatino Linotype"/>
        </w:rPr>
      </w:pPr>
      <w:r w:rsidRPr="00BE17F1">
        <w:rPr>
          <w:rFonts w:ascii="Palatino Linotype" w:hAnsi="Palatino Linotype"/>
        </w:rPr>
        <w:t>Review client funds balances and drive forward any required actions to ensure compliance with the Law Society of Scotland residual balance rules.</w:t>
      </w:r>
    </w:p>
    <w:p w14:paraId="13FF7370" w14:textId="77777777" w:rsidR="007E54B0" w:rsidRPr="00BE17F1" w:rsidRDefault="007E54B0" w:rsidP="00BE17F1">
      <w:pPr>
        <w:pStyle w:val="ListParagraph"/>
        <w:numPr>
          <w:ilvl w:val="0"/>
          <w:numId w:val="34"/>
        </w:numPr>
        <w:jc w:val="both"/>
        <w:rPr>
          <w:rFonts w:ascii="Palatino Linotype" w:hAnsi="Palatino Linotype"/>
        </w:rPr>
      </w:pPr>
      <w:r w:rsidRPr="00BE17F1">
        <w:rPr>
          <w:rFonts w:ascii="Palatino Linotype" w:hAnsi="Palatino Linotype"/>
        </w:rPr>
        <w:t>Run the day close daily balancing reports ensuring any discrepancies are identified and resolved rapidly.</w:t>
      </w:r>
    </w:p>
    <w:p w14:paraId="49FC4B7B" w14:textId="77777777" w:rsidR="007E54B0" w:rsidRPr="00BE17F1" w:rsidRDefault="007E54B0" w:rsidP="00BE17F1">
      <w:pPr>
        <w:pStyle w:val="ListParagraph"/>
        <w:numPr>
          <w:ilvl w:val="0"/>
          <w:numId w:val="34"/>
        </w:numPr>
        <w:jc w:val="both"/>
        <w:rPr>
          <w:rFonts w:ascii="Palatino Linotype" w:hAnsi="Palatino Linotype"/>
        </w:rPr>
      </w:pPr>
      <w:r w:rsidRPr="00BE17F1">
        <w:rPr>
          <w:rFonts w:ascii="Palatino Linotype" w:hAnsi="Palatino Linotype"/>
        </w:rPr>
        <w:t>Complete month end processes and balancing.</w:t>
      </w:r>
    </w:p>
    <w:p w14:paraId="6EE88592" w14:textId="77777777" w:rsidR="007E54B0" w:rsidRPr="00BE17F1" w:rsidRDefault="007E54B0" w:rsidP="00BE17F1">
      <w:pPr>
        <w:pStyle w:val="ListParagraph"/>
        <w:numPr>
          <w:ilvl w:val="0"/>
          <w:numId w:val="34"/>
        </w:numPr>
        <w:jc w:val="both"/>
        <w:rPr>
          <w:rFonts w:ascii="Palatino Linotype" w:hAnsi="Palatino Linotype"/>
        </w:rPr>
      </w:pPr>
      <w:r w:rsidRPr="00BE17F1">
        <w:rPr>
          <w:rFonts w:ascii="Palatino Linotype" w:hAnsi="Palatino Linotype"/>
        </w:rPr>
        <w:t>Assist the firm’s auditors/Law Society of Scotland Inspectors when they are on site, ensuring they have all the information and explanations they require to complete their work.</w:t>
      </w:r>
    </w:p>
    <w:p w14:paraId="695934B6" w14:textId="77777777" w:rsidR="007E54B0" w:rsidRPr="00BE17F1" w:rsidRDefault="007E54B0" w:rsidP="00BE17F1">
      <w:pPr>
        <w:pStyle w:val="ListParagraph"/>
        <w:numPr>
          <w:ilvl w:val="0"/>
          <w:numId w:val="34"/>
        </w:numPr>
        <w:jc w:val="both"/>
        <w:rPr>
          <w:rFonts w:ascii="Palatino Linotype" w:hAnsi="Palatino Linotype"/>
        </w:rPr>
      </w:pPr>
      <w:r w:rsidRPr="00BE17F1">
        <w:rPr>
          <w:rFonts w:ascii="Palatino Linotype" w:hAnsi="Palatino Linotype"/>
        </w:rPr>
        <w:t>Ensure compliance with the Law Society of Scotland Accounts Rules at all times.</w:t>
      </w:r>
    </w:p>
    <w:p w14:paraId="69C57FC4" w14:textId="363FA774" w:rsidR="00D720FF" w:rsidRDefault="00D720FF" w:rsidP="00BE17F1">
      <w:pPr>
        <w:pStyle w:val="ListParagraph"/>
        <w:ind w:left="360"/>
        <w:jc w:val="both"/>
        <w:rPr>
          <w:rFonts w:ascii="Palatino Linotype" w:hAnsi="Palatino Linotype"/>
        </w:rPr>
      </w:pPr>
    </w:p>
    <w:p w14:paraId="4307D66C" w14:textId="77777777" w:rsidR="00BE17F1" w:rsidRPr="00BE17F1" w:rsidRDefault="00BE17F1" w:rsidP="00BE17F1">
      <w:pPr>
        <w:pStyle w:val="ListParagraph"/>
        <w:ind w:left="360"/>
        <w:jc w:val="both"/>
        <w:rPr>
          <w:rFonts w:ascii="Palatino Linotype" w:hAnsi="Palatino Linotype"/>
        </w:rPr>
      </w:pPr>
    </w:p>
    <w:p w14:paraId="077FB6EB" w14:textId="5E2EF777" w:rsidR="00D720FF" w:rsidRPr="00D720FF" w:rsidRDefault="007E54B0" w:rsidP="00D720FF">
      <w:pPr>
        <w:numPr>
          <w:ilvl w:val="0"/>
          <w:numId w:val="25"/>
        </w:numPr>
        <w:tabs>
          <w:tab w:val="num" w:pos="720"/>
          <w:tab w:val="left" w:pos="1080"/>
        </w:tabs>
        <w:overflowPunct w:val="0"/>
        <w:autoSpaceDE w:val="0"/>
        <w:autoSpaceDN w:val="0"/>
        <w:adjustRightInd w:val="0"/>
        <w:spacing w:after="200" w:line="276" w:lineRule="auto"/>
        <w:jc w:val="both"/>
        <w:textAlignment w:val="baseline"/>
        <w:rPr>
          <w:rFonts w:ascii="Palatino Linotype" w:eastAsiaTheme="minorHAnsi" w:hAnsi="Palatino Linotype" w:cstheme="minorBidi"/>
          <w:b/>
          <w:lang w:eastAsia="en-US"/>
        </w:rPr>
      </w:pPr>
      <w:r w:rsidRPr="007E54B0">
        <w:rPr>
          <w:rFonts w:ascii="Palatino Linotype" w:eastAsiaTheme="minorHAnsi" w:hAnsi="Palatino Linotype" w:cstheme="minorBidi"/>
          <w:b/>
          <w:lang w:eastAsia="en-US"/>
        </w:rPr>
        <w:t>Purchase Ledger / Firm Accountin</w:t>
      </w:r>
      <w:r w:rsidR="009E6D4D">
        <w:rPr>
          <w:rFonts w:ascii="Palatino Linotype" w:eastAsiaTheme="minorHAnsi" w:hAnsi="Palatino Linotype" w:cstheme="minorBidi"/>
          <w:b/>
          <w:lang w:eastAsia="en-US"/>
        </w:rPr>
        <w:t>g</w:t>
      </w:r>
    </w:p>
    <w:p w14:paraId="16D9087F" w14:textId="77777777" w:rsidR="007E54B0" w:rsidRPr="00BE17F1" w:rsidRDefault="007E54B0" w:rsidP="00BE17F1">
      <w:pPr>
        <w:pStyle w:val="ListParagraph"/>
        <w:numPr>
          <w:ilvl w:val="0"/>
          <w:numId w:val="34"/>
        </w:numPr>
        <w:jc w:val="both"/>
        <w:rPr>
          <w:rFonts w:ascii="Palatino Linotype" w:hAnsi="Palatino Linotype"/>
        </w:rPr>
      </w:pPr>
      <w:r w:rsidRPr="00BE17F1">
        <w:rPr>
          <w:rFonts w:ascii="Palatino Linotype" w:hAnsi="Palatino Linotype"/>
        </w:rPr>
        <w:t>Operate the firm’s purchase ledger, to include accurately processing firm and client disbursement invoices to the system, running weekly bulk payment runs, one off supplier payments online or by cheque etc.</w:t>
      </w:r>
    </w:p>
    <w:p w14:paraId="1F27A051" w14:textId="77777777" w:rsidR="007E54B0" w:rsidRPr="00BE17F1" w:rsidRDefault="007E54B0" w:rsidP="00BE17F1">
      <w:pPr>
        <w:pStyle w:val="ListParagraph"/>
        <w:numPr>
          <w:ilvl w:val="0"/>
          <w:numId w:val="34"/>
        </w:numPr>
        <w:jc w:val="both"/>
        <w:rPr>
          <w:rFonts w:ascii="Palatino Linotype" w:hAnsi="Palatino Linotype"/>
        </w:rPr>
      </w:pPr>
      <w:r w:rsidRPr="00BE17F1">
        <w:rPr>
          <w:rFonts w:ascii="Palatino Linotype" w:hAnsi="Palatino Linotype"/>
        </w:rPr>
        <w:t>Process expense claim submissions accurately and timeously, and ensuring that all claims comply with the firm’s expenses policy at all times.</w:t>
      </w:r>
    </w:p>
    <w:p w14:paraId="4E3E1566" w14:textId="77777777" w:rsidR="007E54B0" w:rsidRPr="00BE17F1" w:rsidRDefault="007E54B0" w:rsidP="00BE17F1">
      <w:pPr>
        <w:pStyle w:val="ListParagraph"/>
        <w:numPr>
          <w:ilvl w:val="0"/>
          <w:numId w:val="34"/>
        </w:numPr>
        <w:jc w:val="both"/>
        <w:rPr>
          <w:rFonts w:ascii="Palatino Linotype" w:hAnsi="Palatino Linotype"/>
        </w:rPr>
      </w:pPr>
      <w:r w:rsidRPr="00BE17F1">
        <w:rPr>
          <w:rFonts w:ascii="Palatino Linotype" w:hAnsi="Palatino Linotype"/>
        </w:rPr>
        <w:t>Ensure a strong financial control environment exists in the area of credit card payments, including performing a monthly reconciliation of all expenditure processed to the firm’s credit cards.</w:t>
      </w:r>
    </w:p>
    <w:p w14:paraId="3EC7B8F4" w14:textId="77777777" w:rsidR="007E54B0" w:rsidRPr="00BE17F1" w:rsidRDefault="007E54B0" w:rsidP="00BE17F1">
      <w:pPr>
        <w:pStyle w:val="ListParagraph"/>
        <w:numPr>
          <w:ilvl w:val="0"/>
          <w:numId w:val="34"/>
        </w:numPr>
        <w:jc w:val="both"/>
        <w:rPr>
          <w:rFonts w:ascii="Palatino Linotype" w:hAnsi="Palatino Linotype"/>
        </w:rPr>
      </w:pPr>
      <w:r w:rsidRPr="00BE17F1">
        <w:rPr>
          <w:rFonts w:ascii="Palatino Linotype" w:hAnsi="Palatino Linotype"/>
        </w:rPr>
        <w:t xml:space="preserve">Ensure all firm payments made by direct debit are in line with authorisations supplied to the </w:t>
      </w:r>
      <w:proofErr w:type="spellStart"/>
      <w:r w:rsidRPr="00BE17F1">
        <w:rPr>
          <w:rFonts w:ascii="Palatino Linotype" w:hAnsi="Palatino Linotype"/>
        </w:rPr>
        <w:t>Cashroom</w:t>
      </w:r>
      <w:proofErr w:type="spellEnd"/>
      <w:r w:rsidRPr="00BE17F1">
        <w:rPr>
          <w:rFonts w:ascii="Palatino Linotype" w:hAnsi="Palatino Linotype"/>
        </w:rPr>
        <w:t xml:space="preserve"> team, and that these are processed timeously to the firm’s practice management system.</w:t>
      </w:r>
    </w:p>
    <w:p w14:paraId="0F0F4CC0" w14:textId="77777777" w:rsidR="007E54B0" w:rsidRPr="00BE17F1" w:rsidRDefault="007E54B0" w:rsidP="00BE17F1">
      <w:pPr>
        <w:pStyle w:val="ListParagraph"/>
        <w:numPr>
          <w:ilvl w:val="0"/>
          <w:numId w:val="34"/>
        </w:numPr>
        <w:jc w:val="both"/>
        <w:rPr>
          <w:rFonts w:ascii="Palatino Linotype" w:hAnsi="Palatino Linotype"/>
        </w:rPr>
      </w:pPr>
      <w:r w:rsidRPr="00BE17F1">
        <w:rPr>
          <w:rFonts w:ascii="Palatino Linotype" w:hAnsi="Palatino Linotype"/>
        </w:rPr>
        <w:t>Reconcile all supplier statements received on a monthly basis.</w:t>
      </w:r>
    </w:p>
    <w:p w14:paraId="590008A3" w14:textId="77777777" w:rsidR="007E54B0" w:rsidRPr="00BE17F1" w:rsidRDefault="007E54B0" w:rsidP="00BE17F1">
      <w:pPr>
        <w:pStyle w:val="ListParagraph"/>
        <w:numPr>
          <w:ilvl w:val="0"/>
          <w:numId w:val="34"/>
        </w:numPr>
        <w:jc w:val="both"/>
        <w:rPr>
          <w:rFonts w:ascii="Palatino Linotype" w:hAnsi="Palatino Linotype"/>
        </w:rPr>
      </w:pPr>
      <w:r w:rsidRPr="00BE17F1">
        <w:rPr>
          <w:rFonts w:ascii="Palatino Linotype" w:hAnsi="Palatino Linotype"/>
        </w:rPr>
        <w:t>Responsibility for firm petty cash, including timely reconciliation in line with the firm’s procedures.</w:t>
      </w:r>
    </w:p>
    <w:p w14:paraId="71583977" w14:textId="77777777" w:rsidR="007E54B0" w:rsidRPr="00BE17F1" w:rsidRDefault="007E54B0" w:rsidP="00BE17F1">
      <w:pPr>
        <w:pStyle w:val="ListParagraph"/>
        <w:numPr>
          <w:ilvl w:val="0"/>
          <w:numId w:val="34"/>
        </w:numPr>
        <w:jc w:val="both"/>
        <w:rPr>
          <w:rFonts w:ascii="Palatino Linotype" w:hAnsi="Palatino Linotype"/>
        </w:rPr>
      </w:pPr>
      <w:r w:rsidRPr="00BE17F1">
        <w:rPr>
          <w:rFonts w:ascii="Palatino Linotype" w:hAnsi="Palatino Linotype"/>
        </w:rPr>
        <w:t>Maintain the Nominal Ledgers by posting of cash and bank transactions, and by processing appropriate Journals.</w:t>
      </w:r>
    </w:p>
    <w:p w14:paraId="60A18BC8" w14:textId="5A7AC936" w:rsidR="007E54B0" w:rsidRDefault="007E54B0" w:rsidP="007E54B0">
      <w:pPr>
        <w:tabs>
          <w:tab w:val="left" w:pos="1080"/>
        </w:tabs>
        <w:overflowPunct w:val="0"/>
        <w:autoSpaceDE w:val="0"/>
        <w:autoSpaceDN w:val="0"/>
        <w:adjustRightInd w:val="0"/>
        <w:jc w:val="both"/>
        <w:textAlignment w:val="baseline"/>
        <w:rPr>
          <w:rFonts w:ascii="Palatino Linotype" w:eastAsiaTheme="minorHAnsi" w:hAnsi="Palatino Linotype" w:cstheme="minorBidi"/>
          <w:lang w:eastAsia="en-US"/>
        </w:rPr>
      </w:pPr>
    </w:p>
    <w:p w14:paraId="3385F482" w14:textId="77777777" w:rsidR="001731F2" w:rsidRDefault="001731F2" w:rsidP="007E54B0">
      <w:pPr>
        <w:tabs>
          <w:tab w:val="left" w:pos="1080"/>
        </w:tabs>
        <w:overflowPunct w:val="0"/>
        <w:autoSpaceDE w:val="0"/>
        <w:autoSpaceDN w:val="0"/>
        <w:adjustRightInd w:val="0"/>
        <w:jc w:val="both"/>
        <w:textAlignment w:val="baseline"/>
        <w:rPr>
          <w:rFonts w:ascii="Palatino Linotype" w:eastAsiaTheme="minorHAnsi" w:hAnsi="Palatino Linotype" w:cstheme="minorBidi"/>
          <w:lang w:eastAsia="en-US"/>
        </w:rPr>
      </w:pPr>
    </w:p>
    <w:p w14:paraId="5733ED76" w14:textId="77777777" w:rsidR="00BE17F1" w:rsidRPr="007E54B0" w:rsidRDefault="00BE17F1" w:rsidP="007E54B0">
      <w:pPr>
        <w:tabs>
          <w:tab w:val="left" w:pos="1080"/>
        </w:tabs>
        <w:overflowPunct w:val="0"/>
        <w:autoSpaceDE w:val="0"/>
        <w:autoSpaceDN w:val="0"/>
        <w:adjustRightInd w:val="0"/>
        <w:jc w:val="both"/>
        <w:textAlignment w:val="baseline"/>
        <w:rPr>
          <w:rFonts w:ascii="Palatino Linotype" w:eastAsiaTheme="minorHAnsi" w:hAnsi="Palatino Linotype" w:cstheme="minorBidi"/>
          <w:lang w:eastAsia="en-US"/>
        </w:rPr>
      </w:pPr>
    </w:p>
    <w:p w14:paraId="2CA582EE" w14:textId="642488EF" w:rsidR="007E54B0" w:rsidRPr="00D720FF" w:rsidRDefault="007E54B0" w:rsidP="00D720FF">
      <w:pPr>
        <w:numPr>
          <w:ilvl w:val="0"/>
          <w:numId w:val="25"/>
        </w:numPr>
        <w:tabs>
          <w:tab w:val="num" w:pos="720"/>
          <w:tab w:val="left" w:pos="1080"/>
        </w:tabs>
        <w:overflowPunct w:val="0"/>
        <w:autoSpaceDE w:val="0"/>
        <w:autoSpaceDN w:val="0"/>
        <w:adjustRightInd w:val="0"/>
        <w:spacing w:after="200" w:line="276" w:lineRule="auto"/>
        <w:jc w:val="both"/>
        <w:textAlignment w:val="baseline"/>
        <w:rPr>
          <w:rFonts w:ascii="Palatino Linotype" w:eastAsiaTheme="minorHAnsi" w:hAnsi="Palatino Linotype" w:cstheme="minorBidi"/>
          <w:b/>
          <w:lang w:eastAsia="en-US"/>
        </w:rPr>
      </w:pPr>
      <w:r w:rsidRPr="007E54B0">
        <w:rPr>
          <w:rFonts w:ascii="Palatino Linotype" w:eastAsiaTheme="minorHAnsi" w:hAnsi="Palatino Linotype" w:cstheme="minorBidi"/>
          <w:b/>
          <w:lang w:eastAsia="en-US"/>
        </w:rPr>
        <w:lastRenderedPageBreak/>
        <w:t>Billing / Credit control</w:t>
      </w:r>
    </w:p>
    <w:p w14:paraId="649CB54F" w14:textId="77777777" w:rsidR="007E54B0" w:rsidRPr="00BE17F1" w:rsidRDefault="007E54B0" w:rsidP="00BE17F1">
      <w:pPr>
        <w:pStyle w:val="ListParagraph"/>
        <w:numPr>
          <w:ilvl w:val="0"/>
          <w:numId w:val="34"/>
        </w:numPr>
        <w:jc w:val="both"/>
        <w:rPr>
          <w:rFonts w:ascii="Palatino Linotype" w:hAnsi="Palatino Linotype"/>
        </w:rPr>
      </w:pPr>
      <w:r w:rsidRPr="00BE17F1">
        <w:rPr>
          <w:rFonts w:ascii="Palatino Linotype" w:hAnsi="Palatino Linotype"/>
        </w:rPr>
        <w:t>Prepare fee notes as required.</w:t>
      </w:r>
    </w:p>
    <w:p w14:paraId="6AE47129" w14:textId="77777777" w:rsidR="007E54B0" w:rsidRPr="00BE17F1" w:rsidRDefault="007E54B0" w:rsidP="00BE17F1">
      <w:pPr>
        <w:pStyle w:val="ListParagraph"/>
        <w:numPr>
          <w:ilvl w:val="0"/>
          <w:numId w:val="34"/>
        </w:numPr>
        <w:jc w:val="both"/>
        <w:rPr>
          <w:rFonts w:ascii="Palatino Linotype" w:hAnsi="Palatino Linotype"/>
        </w:rPr>
      </w:pPr>
      <w:r w:rsidRPr="00BE17F1">
        <w:rPr>
          <w:rFonts w:ascii="Palatino Linotype" w:hAnsi="Palatino Linotype"/>
        </w:rPr>
        <w:t xml:space="preserve">Working with the </w:t>
      </w:r>
      <w:proofErr w:type="spellStart"/>
      <w:r w:rsidRPr="00BE17F1">
        <w:rPr>
          <w:rFonts w:ascii="Palatino Linotype" w:hAnsi="Palatino Linotype"/>
        </w:rPr>
        <w:t>Cashroom</w:t>
      </w:r>
      <w:proofErr w:type="spellEnd"/>
      <w:r w:rsidRPr="00BE17F1">
        <w:rPr>
          <w:rFonts w:ascii="Palatino Linotype" w:hAnsi="Palatino Linotype"/>
        </w:rPr>
        <w:t xml:space="preserve"> Supervisor, ensure that all outstanding fees are pursued for payment with a view to ensuring rapid collection.</w:t>
      </w:r>
    </w:p>
    <w:p w14:paraId="2B9A82D9" w14:textId="7A9C98B7" w:rsidR="007E54B0" w:rsidRPr="00BE17F1" w:rsidRDefault="007E54B0" w:rsidP="00BE17F1">
      <w:pPr>
        <w:pStyle w:val="ListParagraph"/>
        <w:numPr>
          <w:ilvl w:val="0"/>
          <w:numId w:val="34"/>
        </w:numPr>
        <w:jc w:val="both"/>
        <w:rPr>
          <w:rFonts w:ascii="Palatino Linotype" w:hAnsi="Palatino Linotype"/>
        </w:rPr>
      </w:pPr>
      <w:r w:rsidRPr="00BE17F1">
        <w:rPr>
          <w:rFonts w:ascii="Palatino Linotype" w:hAnsi="Palatino Linotype"/>
        </w:rPr>
        <w:t>Allocate and process on a daily basis, sums received in payment of the firm’s outstanding fees. This includes reviewing and processing movements from client monies held to pay outstanding fees.</w:t>
      </w:r>
    </w:p>
    <w:p w14:paraId="66C1A49F" w14:textId="77777777" w:rsidR="00BE17F1" w:rsidRPr="007E54B0" w:rsidRDefault="00BE17F1" w:rsidP="007E54B0">
      <w:pPr>
        <w:tabs>
          <w:tab w:val="left" w:pos="1080"/>
        </w:tabs>
        <w:overflowPunct w:val="0"/>
        <w:autoSpaceDE w:val="0"/>
        <w:autoSpaceDN w:val="0"/>
        <w:adjustRightInd w:val="0"/>
        <w:jc w:val="both"/>
        <w:textAlignment w:val="baseline"/>
        <w:rPr>
          <w:rFonts w:ascii="Palatino Linotype" w:eastAsiaTheme="minorHAnsi" w:hAnsi="Palatino Linotype" w:cstheme="minorBidi"/>
          <w:lang w:eastAsia="en-US"/>
        </w:rPr>
      </w:pPr>
    </w:p>
    <w:p w14:paraId="01E5BB69" w14:textId="3B905A0B" w:rsidR="007E54B0" w:rsidRPr="00D720FF" w:rsidRDefault="007E54B0" w:rsidP="007E54B0">
      <w:pPr>
        <w:numPr>
          <w:ilvl w:val="0"/>
          <w:numId w:val="25"/>
        </w:numPr>
        <w:tabs>
          <w:tab w:val="num" w:pos="720"/>
          <w:tab w:val="left" w:pos="1080"/>
        </w:tabs>
        <w:overflowPunct w:val="0"/>
        <w:autoSpaceDE w:val="0"/>
        <w:autoSpaceDN w:val="0"/>
        <w:adjustRightInd w:val="0"/>
        <w:spacing w:after="200" w:line="276" w:lineRule="auto"/>
        <w:jc w:val="both"/>
        <w:textAlignment w:val="baseline"/>
        <w:rPr>
          <w:rFonts w:ascii="Palatino Linotype" w:eastAsiaTheme="minorHAnsi" w:hAnsi="Palatino Linotype" w:cstheme="minorBidi"/>
          <w:b/>
          <w:lang w:eastAsia="en-US"/>
        </w:rPr>
      </w:pPr>
      <w:r w:rsidRPr="007E54B0">
        <w:rPr>
          <w:rFonts w:ascii="Palatino Linotype" w:eastAsiaTheme="minorHAnsi" w:hAnsi="Palatino Linotype" w:cstheme="minorBidi"/>
          <w:b/>
          <w:lang w:eastAsia="en-US"/>
        </w:rPr>
        <w:t>Client / Matter Management, Personnel Management, Time recording</w:t>
      </w:r>
    </w:p>
    <w:p w14:paraId="65536B6E" w14:textId="77777777" w:rsidR="007E54B0" w:rsidRPr="00BE17F1" w:rsidRDefault="007E54B0" w:rsidP="00BE17F1">
      <w:pPr>
        <w:pStyle w:val="ListParagraph"/>
        <w:numPr>
          <w:ilvl w:val="0"/>
          <w:numId w:val="34"/>
        </w:numPr>
        <w:jc w:val="both"/>
        <w:rPr>
          <w:rFonts w:ascii="Palatino Linotype" w:hAnsi="Palatino Linotype"/>
        </w:rPr>
      </w:pPr>
      <w:r w:rsidRPr="00BE17F1">
        <w:rPr>
          <w:rFonts w:ascii="Palatino Linotype" w:hAnsi="Palatino Linotype"/>
        </w:rPr>
        <w:t>Create clients and matters on the firm’s practice management system as requested ensuring all required fields are completed prior to conclusion.</w:t>
      </w:r>
    </w:p>
    <w:p w14:paraId="4C4D5552" w14:textId="77777777" w:rsidR="007E54B0" w:rsidRPr="00BE17F1" w:rsidRDefault="007E54B0" w:rsidP="00BE17F1">
      <w:pPr>
        <w:pStyle w:val="ListParagraph"/>
        <w:numPr>
          <w:ilvl w:val="0"/>
          <w:numId w:val="34"/>
        </w:numPr>
        <w:jc w:val="both"/>
        <w:rPr>
          <w:rFonts w:ascii="Palatino Linotype" w:hAnsi="Palatino Linotype"/>
        </w:rPr>
      </w:pPr>
      <w:r w:rsidRPr="00BE17F1">
        <w:rPr>
          <w:rFonts w:ascii="Palatino Linotype" w:hAnsi="Palatino Linotype"/>
        </w:rPr>
        <w:t>Review anti-money laundering paperwork provided on clients and ensure this complies with the firm’s standards in this area.</w:t>
      </w:r>
    </w:p>
    <w:p w14:paraId="4DCF0D05" w14:textId="77777777" w:rsidR="007E54B0" w:rsidRPr="00BE17F1" w:rsidRDefault="007E54B0" w:rsidP="00BE17F1">
      <w:pPr>
        <w:pStyle w:val="ListParagraph"/>
        <w:numPr>
          <w:ilvl w:val="0"/>
          <w:numId w:val="34"/>
        </w:numPr>
        <w:jc w:val="both"/>
        <w:rPr>
          <w:rFonts w:ascii="Palatino Linotype" w:hAnsi="Palatino Linotype"/>
        </w:rPr>
      </w:pPr>
      <w:r w:rsidRPr="00BE17F1">
        <w:rPr>
          <w:rFonts w:ascii="Palatino Linotype" w:hAnsi="Palatino Linotype"/>
        </w:rPr>
        <w:t>On a weekly basis, ensure that all time recording is processed timeously and issue reporting on this.</w:t>
      </w:r>
    </w:p>
    <w:p w14:paraId="1B3357AE" w14:textId="77777777" w:rsidR="007E54B0" w:rsidRPr="00BE17F1" w:rsidRDefault="007E54B0" w:rsidP="00BE17F1">
      <w:pPr>
        <w:pStyle w:val="ListParagraph"/>
        <w:numPr>
          <w:ilvl w:val="0"/>
          <w:numId w:val="34"/>
        </w:numPr>
        <w:jc w:val="both"/>
        <w:rPr>
          <w:rFonts w:ascii="Palatino Linotype" w:hAnsi="Palatino Linotype"/>
        </w:rPr>
      </w:pPr>
      <w:r w:rsidRPr="00BE17F1">
        <w:rPr>
          <w:rFonts w:ascii="Palatino Linotype" w:hAnsi="Palatino Linotype"/>
        </w:rPr>
        <w:t>Set up new personnel on the Elite system, ensuring that this is completed accurately and timeously.</w:t>
      </w:r>
    </w:p>
    <w:p w14:paraId="1BB7600A" w14:textId="77777777" w:rsidR="007E54B0" w:rsidRPr="00BE17F1" w:rsidRDefault="007E54B0" w:rsidP="00BE17F1">
      <w:pPr>
        <w:pStyle w:val="ListParagraph"/>
        <w:numPr>
          <w:ilvl w:val="0"/>
          <w:numId w:val="34"/>
        </w:numPr>
        <w:jc w:val="both"/>
        <w:rPr>
          <w:rFonts w:ascii="Palatino Linotype" w:hAnsi="Palatino Linotype"/>
        </w:rPr>
      </w:pPr>
      <w:r w:rsidRPr="00BE17F1">
        <w:rPr>
          <w:rFonts w:ascii="Palatino Linotype" w:hAnsi="Palatino Linotype"/>
        </w:rPr>
        <w:t>Run, collate and distrib</w:t>
      </w:r>
      <w:bookmarkStart w:id="0" w:name="_GoBack"/>
      <w:bookmarkEnd w:id="0"/>
      <w:r w:rsidRPr="00BE17F1">
        <w:rPr>
          <w:rFonts w:ascii="Palatino Linotype" w:hAnsi="Palatino Linotype"/>
        </w:rPr>
        <w:t>ute various regular reporting to partners and fee earners as required.</w:t>
      </w:r>
    </w:p>
    <w:p w14:paraId="6AF76EF5" w14:textId="77777777" w:rsidR="00BE17F1" w:rsidRPr="00BE17F1" w:rsidRDefault="00BE17F1" w:rsidP="00BE17F1">
      <w:pPr>
        <w:pStyle w:val="ListParagraph"/>
        <w:ind w:left="360"/>
        <w:jc w:val="both"/>
        <w:rPr>
          <w:rFonts w:ascii="Palatino Linotype" w:hAnsi="Palatino Linotype"/>
        </w:rPr>
      </w:pPr>
    </w:p>
    <w:p w14:paraId="2094BF94" w14:textId="58CBA37B" w:rsidR="007E54B0" w:rsidRPr="00D720FF" w:rsidRDefault="007E54B0" w:rsidP="007E54B0">
      <w:pPr>
        <w:numPr>
          <w:ilvl w:val="0"/>
          <w:numId w:val="25"/>
        </w:numPr>
        <w:tabs>
          <w:tab w:val="num" w:pos="720"/>
          <w:tab w:val="left" w:pos="1080"/>
        </w:tabs>
        <w:overflowPunct w:val="0"/>
        <w:autoSpaceDE w:val="0"/>
        <w:autoSpaceDN w:val="0"/>
        <w:adjustRightInd w:val="0"/>
        <w:spacing w:after="200" w:line="276" w:lineRule="auto"/>
        <w:jc w:val="both"/>
        <w:textAlignment w:val="baseline"/>
        <w:rPr>
          <w:rFonts w:ascii="Palatino Linotype" w:eastAsiaTheme="minorHAnsi" w:hAnsi="Palatino Linotype" w:cstheme="minorBidi"/>
          <w:b/>
          <w:lang w:eastAsia="en-US"/>
        </w:rPr>
      </w:pPr>
      <w:r w:rsidRPr="007E54B0">
        <w:rPr>
          <w:rFonts w:ascii="Palatino Linotype" w:eastAsiaTheme="minorHAnsi" w:hAnsi="Palatino Linotype" w:cstheme="minorBidi"/>
          <w:b/>
          <w:lang w:eastAsia="en-US"/>
        </w:rPr>
        <w:t>Murray Asset Management UK Ltd</w:t>
      </w:r>
    </w:p>
    <w:p w14:paraId="05865D45" w14:textId="6AC8ECDD" w:rsidR="007E54B0" w:rsidRPr="005C1CA0" w:rsidRDefault="007E54B0" w:rsidP="005C1CA0">
      <w:pPr>
        <w:pStyle w:val="ListParagraph"/>
        <w:numPr>
          <w:ilvl w:val="0"/>
          <w:numId w:val="36"/>
        </w:numPr>
        <w:tabs>
          <w:tab w:val="left" w:pos="1080"/>
        </w:tabs>
        <w:overflowPunct w:val="0"/>
        <w:autoSpaceDE w:val="0"/>
        <w:autoSpaceDN w:val="0"/>
        <w:adjustRightInd w:val="0"/>
        <w:jc w:val="both"/>
        <w:textAlignment w:val="baseline"/>
        <w:rPr>
          <w:rFonts w:ascii="Palatino Linotype" w:eastAsiaTheme="minorHAnsi" w:hAnsi="Palatino Linotype" w:cstheme="minorBidi"/>
          <w:lang w:eastAsia="en-US"/>
        </w:rPr>
      </w:pPr>
      <w:r w:rsidRPr="005C1CA0">
        <w:rPr>
          <w:rFonts w:ascii="Palatino Linotype" w:eastAsiaTheme="minorHAnsi" w:hAnsi="Palatino Linotype" w:cstheme="minorBidi"/>
          <w:lang w:eastAsia="en-US"/>
        </w:rPr>
        <w:t>Provide an efficient and timely finance service to Murray Asset Management UK Limited</w:t>
      </w:r>
      <w:r w:rsidR="005C1CA0" w:rsidRPr="005C1CA0">
        <w:rPr>
          <w:rFonts w:ascii="Palatino Linotype" w:eastAsiaTheme="minorHAnsi" w:hAnsi="Palatino Linotype" w:cstheme="minorBidi"/>
          <w:lang w:eastAsia="en-US"/>
        </w:rPr>
        <w:t xml:space="preserve">. </w:t>
      </w:r>
    </w:p>
    <w:p w14:paraId="35D1CFE4" w14:textId="77777777" w:rsidR="007E54B0" w:rsidRPr="007E54B0" w:rsidRDefault="007E54B0" w:rsidP="007E54B0">
      <w:pPr>
        <w:tabs>
          <w:tab w:val="left" w:pos="1080"/>
        </w:tabs>
        <w:overflowPunct w:val="0"/>
        <w:autoSpaceDE w:val="0"/>
        <w:autoSpaceDN w:val="0"/>
        <w:adjustRightInd w:val="0"/>
        <w:jc w:val="both"/>
        <w:textAlignment w:val="baseline"/>
        <w:rPr>
          <w:rFonts w:ascii="Palatino Linotype" w:eastAsiaTheme="minorHAnsi" w:hAnsi="Palatino Linotype" w:cstheme="minorBidi"/>
          <w:lang w:eastAsia="en-US"/>
        </w:rPr>
      </w:pPr>
    </w:p>
    <w:p w14:paraId="0F4A4252" w14:textId="4A3791F8" w:rsidR="007E54B0" w:rsidRPr="00D720FF" w:rsidRDefault="007E54B0" w:rsidP="00D720FF">
      <w:pPr>
        <w:numPr>
          <w:ilvl w:val="0"/>
          <w:numId w:val="25"/>
        </w:numPr>
        <w:tabs>
          <w:tab w:val="num" w:pos="720"/>
          <w:tab w:val="left" w:pos="1080"/>
        </w:tabs>
        <w:overflowPunct w:val="0"/>
        <w:autoSpaceDE w:val="0"/>
        <w:autoSpaceDN w:val="0"/>
        <w:adjustRightInd w:val="0"/>
        <w:spacing w:after="200" w:line="276" w:lineRule="auto"/>
        <w:jc w:val="both"/>
        <w:textAlignment w:val="baseline"/>
        <w:rPr>
          <w:rFonts w:ascii="Palatino Linotype" w:eastAsiaTheme="minorHAnsi" w:hAnsi="Palatino Linotype" w:cstheme="minorBidi"/>
          <w:b/>
          <w:lang w:eastAsia="en-US"/>
        </w:rPr>
      </w:pPr>
      <w:r w:rsidRPr="007E54B0">
        <w:rPr>
          <w:rFonts w:ascii="Palatino Linotype" w:eastAsiaTheme="minorHAnsi" w:hAnsi="Palatino Linotype" w:cstheme="minorBidi"/>
          <w:b/>
          <w:lang w:eastAsia="en-US"/>
        </w:rPr>
        <w:t>Other</w:t>
      </w:r>
    </w:p>
    <w:p w14:paraId="2EDF0248" w14:textId="77777777" w:rsidR="007E54B0" w:rsidRPr="00BE17F1" w:rsidRDefault="007E54B0" w:rsidP="00BE17F1">
      <w:pPr>
        <w:pStyle w:val="ListParagraph"/>
        <w:numPr>
          <w:ilvl w:val="0"/>
          <w:numId w:val="34"/>
        </w:numPr>
        <w:jc w:val="both"/>
        <w:rPr>
          <w:rFonts w:ascii="Palatino Linotype" w:hAnsi="Palatino Linotype"/>
        </w:rPr>
      </w:pPr>
      <w:r w:rsidRPr="00BE17F1">
        <w:rPr>
          <w:rFonts w:ascii="Palatino Linotype" w:hAnsi="Palatino Linotype"/>
        </w:rPr>
        <w:t>Ensure all queries and tasks allocated are completed within the required timescales.</w:t>
      </w:r>
    </w:p>
    <w:p w14:paraId="3C674A5D" w14:textId="77777777" w:rsidR="007E54B0" w:rsidRPr="00BE17F1" w:rsidRDefault="007E54B0" w:rsidP="00BE17F1">
      <w:pPr>
        <w:pStyle w:val="ListParagraph"/>
        <w:numPr>
          <w:ilvl w:val="0"/>
          <w:numId w:val="34"/>
        </w:numPr>
        <w:jc w:val="both"/>
        <w:rPr>
          <w:rFonts w:ascii="Palatino Linotype" w:hAnsi="Palatino Linotype"/>
        </w:rPr>
      </w:pPr>
      <w:r w:rsidRPr="00BE17F1">
        <w:rPr>
          <w:rFonts w:ascii="Palatino Linotype" w:hAnsi="Palatino Linotype"/>
        </w:rPr>
        <w:t>Ensure all queries raised by fee earners / secretaries are responded to and resolved in a timely and proactive manner at all times.</w:t>
      </w:r>
    </w:p>
    <w:p w14:paraId="619CB331" w14:textId="77777777" w:rsidR="007E54B0" w:rsidRPr="00BE17F1" w:rsidRDefault="007E54B0" w:rsidP="00BE17F1">
      <w:pPr>
        <w:pStyle w:val="ListParagraph"/>
        <w:numPr>
          <w:ilvl w:val="0"/>
          <w:numId w:val="34"/>
        </w:numPr>
        <w:jc w:val="both"/>
        <w:rPr>
          <w:rFonts w:ascii="Palatino Linotype" w:hAnsi="Palatino Linotype"/>
        </w:rPr>
      </w:pPr>
      <w:r w:rsidRPr="00BE17F1">
        <w:rPr>
          <w:rFonts w:ascii="Palatino Linotype" w:hAnsi="Palatino Linotype"/>
        </w:rPr>
        <w:t>Provision of training as required within both the finance team and the firm as a whole.</w:t>
      </w:r>
    </w:p>
    <w:p w14:paraId="75BD55FB" w14:textId="77777777" w:rsidR="006E3DE6" w:rsidRPr="007E54B0" w:rsidRDefault="006E3DE6" w:rsidP="001938D5">
      <w:pPr>
        <w:jc w:val="both"/>
        <w:rPr>
          <w:rFonts w:ascii="Palatino Linotype" w:hAnsi="Palatino Linotype"/>
          <w:b/>
          <w:u w:val="single"/>
        </w:rPr>
      </w:pPr>
    </w:p>
    <w:p w14:paraId="4BBAE1F1" w14:textId="2049316A" w:rsidR="00BE17F1" w:rsidRPr="00BE17F1" w:rsidRDefault="00BE17F1" w:rsidP="00BE17F1">
      <w:pPr>
        <w:jc w:val="both"/>
        <w:rPr>
          <w:rFonts w:ascii="Palatino Linotype" w:hAnsi="Palatino Linotype"/>
        </w:rPr>
      </w:pPr>
      <w:r w:rsidRPr="00BE17F1">
        <w:rPr>
          <w:rFonts w:ascii="Palatino Linotype" w:hAnsi="Palatino Linotype"/>
        </w:rPr>
        <w:t>This list is not exhaustive and is designed to give an overview of the post.</w:t>
      </w:r>
    </w:p>
    <w:p w14:paraId="0D2DB497" w14:textId="77777777" w:rsidR="00BE17F1" w:rsidRDefault="00BE17F1" w:rsidP="00BE17F1">
      <w:pPr>
        <w:jc w:val="both"/>
        <w:rPr>
          <w:rFonts w:ascii="Palatino Linotype" w:hAnsi="Palatino Linotype"/>
          <w:b/>
          <w:u w:val="single"/>
        </w:rPr>
      </w:pPr>
    </w:p>
    <w:p w14:paraId="1EC2E7B4" w14:textId="77777777" w:rsidR="00BE17F1" w:rsidRDefault="00BE17F1" w:rsidP="00BE17F1">
      <w:pPr>
        <w:jc w:val="both"/>
        <w:rPr>
          <w:rFonts w:ascii="Palatino Linotype" w:hAnsi="Palatino Linotype"/>
          <w:b/>
          <w:u w:val="single"/>
        </w:rPr>
      </w:pPr>
    </w:p>
    <w:p w14:paraId="6AA145B3" w14:textId="7E29A599" w:rsidR="00BE17F1" w:rsidRPr="00BE17F1" w:rsidRDefault="00BE17F1" w:rsidP="00BE17F1">
      <w:pPr>
        <w:jc w:val="both"/>
        <w:rPr>
          <w:rFonts w:ascii="Palatino Linotype" w:hAnsi="Palatino Linotype"/>
          <w:b/>
          <w:u w:val="single"/>
        </w:rPr>
      </w:pPr>
      <w:r w:rsidRPr="00BE17F1">
        <w:rPr>
          <w:rFonts w:ascii="Palatino Linotype" w:hAnsi="Palatino Linotype"/>
          <w:b/>
          <w:u w:val="single"/>
        </w:rPr>
        <w:t>Essential skills, knowledge and experience:</w:t>
      </w:r>
    </w:p>
    <w:p w14:paraId="47FBCB5A" w14:textId="77777777" w:rsidR="00BE17F1" w:rsidRPr="00BE17F1" w:rsidRDefault="00BE17F1" w:rsidP="00BE17F1">
      <w:pPr>
        <w:jc w:val="both"/>
        <w:rPr>
          <w:rFonts w:ascii="Palatino Linotype" w:hAnsi="Palatino Linotype"/>
        </w:rPr>
      </w:pPr>
    </w:p>
    <w:p w14:paraId="2C7117BB" w14:textId="0C8A962F" w:rsidR="00577D06" w:rsidRPr="00577D06" w:rsidRDefault="000F1170" w:rsidP="00577D06">
      <w:pPr>
        <w:pStyle w:val="ListParagraph"/>
        <w:numPr>
          <w:ilvl w:val="0"/>
          <w:numId w:val="34"/>
        </w:numPr>
        <w:jc w:val="both"/>
        <w:rPr>
          <w:rFonts w:ascii="Palatino Linotype" w:hAnsi="Palatino Linotype"/>
        </w:rPr>
      </w:pPr>
      <w:bookmarkStart w:id="1" w:name="_Hlk30672157"/>
      <w:r>
        <w:rPr>
          <w:rFonts w:ascii="Palatino Linotype" w:hAnsi="Palatino Linotype"/>
        </w:rPr>
        <w:t xml:space="preserve">Previous experience in a legal </w:t>
      </w:r>
      <w:r w:rsidR="00577D06" w:rsidRPr="00BE17F1">
        <w:rPr>
          <w:rFonts w:ascii="Palatino Linotype" w:hAnsi="Palatino Linotype"/>
        </w:rPr>
        <w:t>finance environment</w:t>
      </w:r>
      <w:r>
        <w:rPr>
          <w:rFonts w:ascii="Palatino Linotype" w:hAnsi="Palatino Linotype"/>
        </w:rPr>
        <w:t xml:space="preserve"> is preferred</w:t>
      </w:r>
    </w:p>
    <w:p w14:paraId="21B5280B" w14:textId="71ED01F5" w:rsidR="00BE17F1" w:rsidRPr="00BE17F1" w:rsidRDefault="00BE17F1" w:rsidP="00BE17F1">
      <w:pPr>
        <w:pStyle w:val="ListParagraph"/>
        <w:numPr>
          <w:ilvl w:val="0"/>
          <w:numId w:val="34"/>
        </w:numPr>
        <w:jc w:val="both"/>
        <w:rPr>
          <w:rFonts w:ascii="Palatino Linotype" w:hAnsi="Palatino Linotype"/>
        </w:rPr>
      </w:pPr>
      <w:r w:rsidRPr="00BE17F1">
        <w:rPr>
          <w:rFonts w:ascii="Palatino Linotype" w:hAnsi="Palatino Linotype"/>
        </w:rPr>
        <w:t>Strong focus on excellent customer service, with a willingness to take responsibility for timely completion of work and resolution of any issues.</w:t>
      </w:r>
    </w:p>
    <w:p w14:paraId="3DCDFA80" w14:textId="265FCB5F" w:rsidR="00BE17F1" w:rsidRPr="00BE17F1" w:rsidRDefault="00BE17F1" w:rsidP="00BE17F1">
      <w:pPr>
        <w:pStyle w:val="ListParagraph"/>
        <w:numPr>
          <w:ilvl w:val="0"/>
          <w:numId w:val="34"/>
        </w:numPr>
        <w:jc w:val="both"/>
        <w:rPr>
          <w:rFonts w:ascii="Palatino Linotype" w:hAnsi="Palatino Linotype"/>
        </w:rPr>
      </w:pPr>
      <w:r w:rsidRPr="00BE17F1">
        <w:rPr>
          <w:rFonts w:ascii="Palatino Linotype" w:hAnsi="Palatino Linotype"/>
        </w:rPr>
        <w:t>A flexible, proactive, positive, “can do” attitude. A self-starter.</w:t>
      </w:r>
    </w:p>
    <w:p w14:paraId="220FC570" w14:textId="77777777" w:rsidR="00BE17F1" w:rsidRPr="00BE17F1" w:rsidRDefault="00BE17F1" w:rsidP="00BE17F1">
      <w:pPr>
        <w:pStyle w:val="ListParagraph"/>
        <w:numPr>
          <w:ilvl w:val="0"/>
          <w:numId w:val="34"/>
        </w:numPr>
        <w:jc w:val="both"/>
        <w:rPr>
          <w:rFonts w:ascii="Palatino Linotype" w:hAnsi="Palatino Linotype"/>
        </w:rPr>
      </w:pPr>
      <w:r w:rsidRPr="00BE17F1">
        <w:rPr>
          <w:rFonts w:ascii="Palatino Linotype" w:hAnsi="Palatino Linotype"/>
        </w:rPr>
        <w:t>Excellent communication skills, both written and verbal.</w:t>
      </w:r>
    </w:p>
    <w:p w14:paraId="5216115C" w14:textId="77777777" w:rsidR="00BE17F1" w:rsidRPr="00BE17F1" w:rsidRDefault="00BE17F1" w:rsidP="00BE17F1">
      <w:pPr>
        <w:pStyle w:val="ListParagraph"/>
        <w:numPr>
          <w:ilvl w:val="0"/>
          <w:numId w:val="34"/>
        </w:numPr>
        <w:jc w:val="both"/>
        <w:rPr>
          <w:rFonts w:ascii="Palatino Linotype" w:hAnsi="Palatino Linotype"/>
        </w:rPr>
      </w:pPr>
      <w:r w:rsidRPr="00BE17F1">
        <w:rPr>
          <w:rFonts w:ascii="Palatino Linotype" w:hAnsi="Palatino Linotype"/>
        </w:rPr>
        <w:t>Accustomed to relationship building and liaison with all levels of staff.</w:t>
      </w:r>
    </w:p>
    <w:p w14:paraId="33A4CEB0" w14:textId="77777777" w:rsidR="00BE17F1" w:rsidRPr="00BE17F1" w:rsidRDefault="00BE17F1" w:rsidP="00BE17F1">
      <w:pPr>
        <w:pStyle w:val="ListParagraph"/>
        <w:numPr>
          <w:ilvl w:val="0"/>
          <w:numId w:val="34"/>
        </w:numPr>
        <w:jc w:val="both"/>
        <w:rPr>
          <w:rFonts w:ascii="Palatino Linotype" w:hAnsi="Palatino Linotype"/>
        </w:rPr>
      </w:pPr>
      <w:r w:rsidRPr="00BE17F1">
        <w:rPr>
          <w:rFonts w:ascii="Palatino Linotype" w:hAnsi="Palatino Linotype"/>
        </w:rPr>
        <w:t>Strong attention to detail.</w:t>
      </w:r>
    </w:p>
    <w:p w14:paraId="549A0EBA" w14:textId="77777777" w:rsidR="00BE17F1" w:rsidRPr="00BE17F1" w:rsidRDefault="00BE17F1" w:rsidP="00BE17F1">
      <w:pPr>
        <w:pStyle w:val="ListParagraph"/>
        <w:numPr>
          <w:ilvl w:val="0"/>
          <w:numId w:val="34"/>
        </w:numPr>
        <w:jc w:val="both"/>
        <w:rPr>
          <w:rFonts w:ascii="Palatino Linotype" w:hAnsi="Palatino Linotype"/>
        </w:rPr>
      </w:pPr>
      <w:r w:rsidRPr="00BE17F1">
        <w:rPr>
          <w:rFonts w:ascii="Palatino Linotype" w:hAnsi="Palatino Linotype"/>
        </w:rPr>
        <w:t>Excellent IT skills using MS Word, Excel and Outlook.</w:t>
      </w:r>
    </w:p>
    <w:bookmarkEnd w:id="1"/>
    <w:p w14:paraId="211010A7" w14:textId="77777777" w:rsidR="00BE17F1" w:rsidRPr="00BE17F1" w:rsidRDefault="00BE17F1" w:rsidP="00BE17F1">
      <w:pPr>
        <w:jc w:val="both"/>
        <w:rPr>
          <w:rFonts w:ascii="Palatino Linotype" w:hAnsi="Palatino Linotype"/>
        </w:rPr>
      </w:pPr>
    </w:p>
    <w:p w14:paraId="36CE21E3" w14:textId="4900FFA0" w:rsidR="00C0479B" w:rsidRDefault="00C0479B" w:rsidP="001938D5">
      <w:pPr>
        <w:jc w:val="both"/>
        <w:rPr>
          <w:rFonts w:ascii="Palatino Linotype" w:hAnsi="Palatino Linotype"/>
        </w:rPr>
      </w:pPr>
      <w:r w:rsidRPr="007E54B0">
        <w:rPr>
          <w:rFonts w:ascii="Palatino Linotype" w:hAnsi="Palatino Linotype"/>
        </w:rPr>
        <w:lastRenderedPageBreak/>
        <w:t>If you wish to apply for this role, please send your CV</w:t>
      </w:r>
      <w:r w:rsidR="00104DA5" w:rsidRPr="007E54B0">
        <w:rPr>
          <w:rFonts w:ascii="Palatino Linotype" w:hAnsi="Palatino Linotype"/>
        </w:rPr>
        <w:t xml:space="preserve"> and covering letter</w:t>
      </w:r>
      <w:r w:rsidRPr="007E54B0">
        <w:rPr>
          <w:rFonts w:ascii="Palatino Linotype" w:hAnsi="Palatino Linotype"/>
        </w:rPr>
        <w:t>,</w:t>
      </w:r>
      <w:r w:rsidR="00D720FF">
        <w:rPr>
          <w:rFonts w:ascii="Palatino Linotype" w:hAnsi="Palatino Linotype"/>
        </w:rPr>
        <w:t xml:space="preserve"> together with your </w:t>
      </w:r>
      <w:r w:rsidR="00F35744">
        <w:rPr>
          <w:rFonts w:ascii="Palatino Linotype" w:hAnsi="Palatino Linotype"/>
        </w:rPr>
        <w:t xml:space="preserve">salary expectations </w:t>
      </w:r>
      <w:r w:rsidRPr="007E54B0">
        <w:rPr>
          <w:rFonts w:ascii="Palatino Linotype" w:hAnsi="Palatino Linotype"/>
        </w:rPr>
        <w:t xml:space="preserve">via e-mail to </w:t>
      </w:r>
      <w:hyperlink r:id="rId7" w:history="1">
        <w:r w:rsidR="005C1CA0" w:rsidRPr="006B42AC">
          <w:rPr>
            <w:rStyle w:val="Hyperlink"/>
            <w:rFonts w:ascii="Palatino Linotype" w:hAnsi="Palatino Linotype"/>
          </w:rPr>
          <w:t>recruitment@murraybeith.co.uk</w:t>
        </w:r>
      </w:hyperlink>
      <w:r w:rsidRPr="007E54B0">
        <w:rPr>
          <w:rFonts w:ascii="Palatino Linotype" w:hAnsi="Palatino Linotype"/>
        </w:rPr>
        <w:t xml:space="preserve"> </w:t>
      </w:r>
    </w:p>
    <w:p w14:paraId="103B99D2" w14:textId="77777777" w:rsidR="005C1CA0" w:rsidRPr="007E54B0" w:rsidRDefault="005C1CA0" w:rsidP="001938D5">
      <w:pPr>
        <w:jc w:val="both"/>
        <w:rPr>
          <w:rFonts w:ascii="Palatino Linotype" w:hAnsi="Palatino Linotype"/>
        </w:rPr>
      </w:pPr>
    </w:p>
    <w:p w14:paraId="1CF6E160" w14:textId="77777777" w:rsidR="00C0479B" w:rsidRPr="007E54B0" w:rsidRDefault="00C0479B" w:rsidP="001938D5">
      <w:pPr>
        <w:jc w:val="both"/>
        <w:rPr>
          <w:rFonts w:ascii="Palatino Linotype" w:hAnsi="Palatino Linotype"/>
        </w:rPr>
      </w:pPr>
    </w:p>
    <w:p w14:paraId="4630E688" w14:textId="017EAD56" w:rsidR="00C0479B" w:rsidRPr="007E54B0" w:rsidRDefault="00C0479B" w:rsidP="001938D5">
      <w:pPr>
        <w:jc w:val="both"/>
        <w:rPr>
          <w:rFonts w:ascii="Palatino Linotype" w:hAnsi="Palatino Linotype"/>
        </w:rPr>
      </w:pPr>
    </w:p>
    <w:sectPr w:rsidR="00C0479B" w:rsidRPr="007E54B0" w:rsidSect="009F4F44">
      <w:headerReference w:type="even" r:id="rId8"/>
      <w:headerReference w:type="default" r:id="rId9"/>
      <w:footerReference w:type="even" r:id="rId10"/>
      <w:footerReference w:type="default" r:id="rId11"/>
      <w:headerReference w:type="first" r:id="rId12"/>
      <w:footerReference w:type="first" r:id="rId13"/>
      <w:pgSz w:w="11906" w:h="16838" w:code="9"/>
      <w:pgMar w:top="851" w:right="1077" w:bottom="851" w:left="1077" w:header="567" w:footer="567" w:gutter="0"/>
      <w:paperSrc w:first="1" w:other="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2E2F4F" w14:textId="77777777" w:rsidR="009F4F44" w:rsidRDefault="009F4F44" w:rsidP="009F4F44">
      <w:r>
        <w:separator/>
      </w:r>
    </w:p>
  </w:endnote>
  <w:endnote w:type="continuationSeparator" w:id="0">
    <w:p w14:paraId="3FE1BA4C" w14:textId="77777777" w:rsidR="009F4F44" w:rsidRDefault="009F4F44" w:rsidP="009F4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070AC" w14:textId="77777777" w:rsidR="006139C3" w:rsidRDefault="006139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87E6D" w14:textId="77777777" w:rsidR="006139C3" w:rsidRDefault="006139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0C316" w14:textId="77777777" w:rsidR="006139C3" w:rsidRDefault="006139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9D7153" w14:textId="77777777" w:rsidR="009F4F44" w:rsidRDefault="009F4F44" w:rsidP="009F4F44">
      <w:r>
        <w:separator/>
      </w:r>
    </w:p>
  </w:footnote>
  <w:footnote w:type="continuationSeparator" w:id="0">
    <w:p w14:paraId="6528D595" w14:textId="77777777" w:rsidR="009F4F44" w:rsidRDefault="009F4F44" w:rsidP="009F4F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367D3" w14:textId="77777777" w:rsidR="006139C3" w:rsidRDefault="006139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2454A" w14:textId="77777777" w:rsidR="008621AB" w:rsidRDefault="008621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AAF19" w14:textId="77777777" w:rsidR="009F4F44" w:rsidRPr="00432CF6" w:rsidRDefault="00432CF6" w:rsidP="00432CF6">
    <w:pPr>
      <w:pStyle w:val="Header"/>
    </w:pPr>
    <w:r>
      <w:tab/>
    </w:r>
    <w:r>
      <w:rPr>
        <w:noProof/>
      </w:rPr>
      <w:drawing>
        <wp:inline distT="0" distB="0" distL="0" distR="0" wp14:anchorId="253A09FD" wp14:editId="3E9DF472">
          <wp:extent cx="1597025" cy="61595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7025" cy="6159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761A45"/>
    <w:multiLevelType w:val="hybridMultilevel"/>
    <w:tmpl w:val="16286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113524"/>
    <w:multiLevelType w:val="hybridMultilevel"/>
    <w:tmpl w:val="E244CBD2"/>
    <w:lvl w:ilvl="0" w:tplc="FFFFFFFF">
      <w:start w:val="1"/>
      <w:numFmt w:val="bullet"/>
      <w:lvlText w:val=""/>
      <w:legacy w:legacy="1" w:legacySpace="120" w:legacyIndent="360"/>
      <w:lvlJc w:val="left"/>
      <w:pPr>
        <w:ind w:left="36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3" w15:restartNumberingAfterBreak="0">
    <w:nsid w:val="0B8D42C8"/>
    <w:multiLevelType w:val="hybridMultilevel"/>
    <w:tmpl w:val="775CA856"/>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D2E5888"/>
    <w:multiLevelType w:val="hybridMultilevel"/>
    <w:tmpl w:val="2F5C2F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E766667"/>
    <w:multiLevelType w:val="hybridMultilevel"/>
    <w:tmpl w:val="6FF21D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2004826"/>
    <w:multiLevelType w:val="hybridMultilevel"/>
    <w:tmpl w:val="EF6CB10C"/>
    <w:lvl w:ilvl="0" w:tplc="08090001">
      <w:start w:val="1"/>
      <w:numFmt w:val="bullet"/>
      <w:lvlText w:val=""/>
      <w:lvlJc w:val="left"/>
      <w:pPr>
        <w:tabs>
          <w:tab w:val="num" w:pos="1004"/>
        </w:tabs>
        <w:ind w:left="1004" w:hanging="360"/>
      </w:pPr>
      <w:rPr>
        <w:rFonts w:ascii="Symbol" w:hAnsi="Symbol" w:hint="default"/>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7" w15:restartNumberingAfterBreak="0">
    <w:nsid w:val="176C2D94"/>
    <w:multiLevelType w:val="hybridMultilevel"/>
    <w:tmpl w:val="8676D1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F175F2D"/>
    <w:multiLevelType w:val="hybridMultilevel"/>
    <w:tmpl w:val="12A003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04351D3"/>
    <w:multiLevelType w:val="hybridMultilevel"/>
    <w:tmpl w:val="C7549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F81858"/>
    <w:multiLevelType w:val="hybridMultilevel"/>
    <w:tmpl w:val="96A83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0466F7"/>
    <w:multiLevelType w:val="hybridMultilevel"/>
    <w:tmpl w:val="5ADADC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8655FC4"/>
    <w:multiLevelType w:val="hybridMultilevel"/>
    <w:tmpl w:val="6E90F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C569A5"/>
    <w:multiLevelType w:val="hybridMultilevel"/>
    <w:tmpl w:val="4468D1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2592B3C"/>
    <w:multiLevelType w:val="hybridMultilevel"/>
    <w:tmpl w:val="9C12F6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35929CE"/>
    <w:multiLevelType w:val="hybridMultilevel"/>
    <w:tmpl w:val="EB1A0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8D6F09"/>
    <w:multiLevelType w:val="hybridMultilevel"/>
    <w:tmpl w:val="BC64E75A"/>
    <w:lvl w:ilvl="0" w:tplc="1310B18A">
      <w:start w:val="1"/>
      <w:numFmt w:val="decimal"/>
      <w:lvlText w:val="%1."/>
      <w:legacy w:legacy="1" w:legacySpace="120" w:legacyIndent="360"/>
      <w:lvlJc w:val="left"/>
      <w:pPr>
        <w:ind w:left="360" w:hanging="360"/>
      </w:pPr>
      <w:rPr>
        <w:b w:val="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5680A2B"/>
    <w:multiLevelType w:val="hybridMultilevel"/>
    <w:tmpl w:val="AE6AB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1F7D38"/>
    <w:multiLevelType w:val="hybridMultilevel"/>
    <w:tmpl w:val="31D4EF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E3A7FBE"/>
    <w:multiLevelType w:val="hybridMultilevel"/>
    <w:tmpl w:val="E6389C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FF427C9"/>
    <w:multiLevelType w:val="hybridMultilevel"/>
    <w:tmpl w:val="10003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056D65"/>
    <w:multiLevelType w:val="hybridMultilevel"/>
    <w:tmpl w:val="209203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20E4252"/>
    <w:multiLevelType w:val="hybridMultilevel"/>
    <w:tmpl w:val="00307C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BB93FCA"/>
    <w:multiLevelType w:val="hybridMultilevel"/>
    <w:tmpl w:val="E24C06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CCF750A"/>
    <w:multiLevelType w:val="hybridMultilevel"/>
    <w:tmpl w:val="AE44E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DD22BBF"/>
    <w:multiLevelType w:val="hybridMultilevel"/>
    <w:tmpl w:val="12E433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1340744"/>
    <w:multiLevelType w:val="hybridMultilevel"/>
    <w:tmpl w:val="8CB4781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B370510"/>
    <w:multiLevelType w:val="hybridMultilevel"/>
    <w:tmpl w:val="B2F62A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D5E39B1"/>
    <w:multiLevelType w:val="hybridMultilevel"/>
    <w:tmpl w:val="E564B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F9116C1"/>
    <w:multiLevelType w:val="hybridMultilevel"/>
    <w:tmpl w:val="3508D5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6BA4AC4"/>
    <w:multiLevelType w:val="hybridMultilevel"/>
    <w:tmpl w:val="207A6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7D46B07"/>
    <w:multiLevelType w:val="hybridMultilevel"/>
    <w:tmpl w:val="8DF0C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D2C6DE6"/>
    <w:multiLevelType w:val="hybridMultilevel"/>
    <w:tmpl w:val="B84A7D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E0A383C"/>
    <w:multiLevelType w:val="hybridMultilevel"/>
    <w:tmpl w:val="2932D6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A710EA6"/>
    <w:multiLevelType w:val="hybridMultilevel"/>
    <w:tmpl w:val="69E60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C7B552D"/>
    <w:multiLevelType w:val="hybridMultilevel"/>
    <w:tmpl w:val="E0C68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17"/>
  </w:num>
  <w:num w:numId="4">
    <w:abstractNumId w:val="20"/>
  </w:num>
  <w:num w:numId="5">
    <w:abstractNumId w:val="9"/>
  </w:num>
  <w:num w:numId="6">
    <w:abstractNumId w:val="12"/>
  </w:num>
  <w:num w:numId="7">
    <w:abstractNumId w:val="1"/>
  </w:num>
  <w:num w:numId="8">
    <w:abstractNumId w:val="10"/>
  </w:num>
  <w:num w:numId="9">
    <w:abstractNumId w:val="35"/>
  </w:num>
  <w:num w:numId="10">
    <w:abstractNumId w:val="5"/>
  </w:num>
  <w:num w:numId="11">
    <w:abstractNumId w:val="13"/>
  </w:num>
  <w:num w:numId="12">
    <w:abstractNumId w:val="22"/>
  </w:num>
  <w:num w:numId="13">
    <w:abstractNumId w:val="18"/>
  </w:num>
  <w:num w:numId="14">
    <w:abstractNumId w:val="21"/>
  </w:num>
  <w:num w:numId="15">
    <w:abstractNumId w:val="25"/>
  </w:num>
  <w:num w:numId="16">
    <w:abstractNumId w:val="24"/>
  </w:num>
  <w:num w:numId="17">
    <w:abstractNumId w:val="14"/>
  </w:num>
  <w:num w:numId="18">
    <w:abstractNumId w:val="7"/>
  </w:num>
  <w:num w:numId="19">
    <w:abstractNumId w:val="33"/>
  </w:num>
  <w:num w:numId="20">
    <w:abstractNumId w:val="0"/>
    <w:lvlOverride w:ilvl="0">
      <w:lvl w:ilvl="0">
        <w:start w:val="1"/>
        <w:numFmt w:val="bullet"/>
        <w:lvlText w:val=""/>
        <w:legacy w:legacy="1" w:legacySpace="120" w:legacyIndent="360"/>
        <w:lvlJc w:val="left"/>
        <w:pPr>
          <w:ind w:left="1080" w:hanging="360"/>
        </w:pPr>
        <w:rPr>
          <w:rFonts w:ascii="Symbol" w:hAnsi="Symbol" w:hint="default"/>
        </w:rPr>
      </w:lvl>
    </w:lvlOverride>
  </w:num>
  <w:num w:numId="21">
    <w:abstractNumId w:val="16"/>
  </w:num>
  <w:num w:numId="22">
    <w:abstractNumId w:val="2"/>
  </w:num>
  <w:num w:numId="23">
    <w:abstractNumId w:val="8"/>
  </w:num>
  <w:num w:numId="24">
    <w:abstractNumId w:val="31"/>
  </w:num>
  <w:num w:numId="25">
    <w:abstractNumId w:val="26"/>
  </w:num>
  <w:num w:numId="26">
    <w:abstractNumId w:val="28"/>
  </w:num>
  <w:num w:numId="27">
    <w:abstractNumId w:val="19"/>
  </w:num>
  <w:num w:numId="28">
    <w:abstractNumId w:val="32"/>
  </w:num>
  <w:num w:numId="29">
    <w:abstractNumId w:val="29"/>
  </w:num>
  <w:num w:numId="30">
    <w:abstractNumId w:val="34"/>
  </w:num>
  <w:num w:numId="31">
    <w:abstractNumId w:val="15"/>
  </w:num>
  <w:num w:numId="32">
    <w:abstractNumId w:val="30"/>
  </w:num>
  <w:num w:numId="33">
    <w:abstractNumId w:val="4"/>
  </w:num>
  <w:num w:numId="34">
    <w:abstractNumId w:val="23"/>
  </w:num>
  <w:num w:numId="35">
    <w:abstractNumId w:val="27"/>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38E5B84A-3763-4133-8CA5-E70AC97B2D7C}"/>
    <w:docVar w:name="dgnword-eventsink" w:val="162843160"/>
  </w:docVars>
  <w:rsids>
    <w:rsidRoot w:val="009F4F44"/>
    <w:rsid w:val="00006CC1"/>
    <w:rsid w:val="00020568"/>
    <w:rsid w:val="00021836"/>
    <w:rsid w:val="000449DC"/>
    <w:rsid w:val="00046BA4"/>
    <w:rsid w:val="0005250F"/>
    <w:rsid w:val="0005520C"/>
    <w:rsid w:val="000662A2"/>
    <w:rsid w:val="0007522E"/>
    <w:rsid w:val="00084838"/>
    <w:rsid w:val="0009411D"/>
    <w:rsid w:val="000F01F7"/>
    <w:rsid w:val="000F1170"/>
    <w:rsid w:val="000F2D17"/>
    <w:rsid w:val="00104DA5"/>
    <w:rsid w:val="00121AC8"/>
    <w:rsid w:val="00130D54"/>
    <w:rsid w:val="00156FF8"/>
    <w:rsid w:val="001570A7"/>
    <w:rsid w:val="00162178"/>
    <w:rsid w:val="001731F2"/>
    <w:rsid w:val="001938D5"/>
    <w:rsid w:val="001D18CA"/>
    <w:rsid w:val="001E2EB5"/>
    <w:rsid w:val="001F2794"/>
    <w:rsid w:val="001F48BE"/>
    <w:rsid w:val="001F4E62"/>
    <w:rsid w:val="002157B7"/>
    <w:rsid w:val="002619C6"/>
    <w:rsid w:val="002911D3"/>
    <w:rsid w:val="002B2821"/>
    <w:rsid w:val="00304708"/>
    <w:rsid w:val="00312F74"/>
    <w:rsid w:val="00330E09"/>
    <w:rsid w:val="00337D4F"/>
    <w:rsid w:val="00343BDD"/>
    <w:rsid w:val="00356168"/>
    <w:rsid w:val="00362D46"/>
    <w:rsid w:val="00363DCD"/>
    <w:rsid w:val="003810C8"/>
    <w:rsid w:val="00391645"/>
    <w:rsid w:val="003A0216"/>
    <w:rsid w:val="003A5E10"/>
    <w:rsid w:val="003B6D81"/>
    <w:rsid w:val="003C2F6E"/>
    <w:rsid w:val="003C4990"/>
    <w:rsid w:val="003C4FA4"/>
    <w:rsid w:val="003D35FC"/>
    <w:rsid w:val="00400379"/>
    <w:rsid w:val="00432CF6"/>
    <w:rsid w:val="004667D6"/>
    <w:rsid w:val="004A322B"/>
    <w:rsid w:val="004A5385"/>
    <w:rsid w:val="004A758F"/>
    <w:rsid w:val="004B3FBF"/>
    <w:rsid w:val="004B4758"/>
    <w:rsid w:val="004D1A62"/>
    <w:rsid w:val="004E25B1"/>
    <w:rsid w:val="004E2D14"/>
    <w:rsid w:val="004E6CE5"/>
    <w:rsid w:val="004F176E"/>
    <w:rsid w:val="004F20BF"/>
    <w:rsid w:val="004F4419"/>
    <w:rsid w:val="00547586"/>
    <w:rsid w:val="00547FEB"/>
    <w:rsid w:val="0055558F"/>
    <w:rsid w:val="00571620"/>
    <w:rsid w:val="00577D06"/>
    <w:rsid w:val="005A7008"/>
    <w:rsid w:val="005C1CA0"/>
    <w:rsid w:val="005C4797"/>
    <w:rsid w:val="005C52C8"/>
    <w:rsid w:val="005D6EA2"/>
    <w:rsid w:val="005E7B7F"/>
    <w:rsid w:val="006139C3"/>
    <w:rsid w:val="00617098"/>
    <w:rsid w:val="00617674"/>
    <w:rsid w:val="006336D3"/>
    <w:rsid w:val="0064037F"/>
    <w:rsid w:val="0064089B"/>
    <w:rsid w:val="00654E4E"/>
    <w:rsid w:val="0067533B"/>
    <w:rsid w:val="00677F21"/>
    <w:rsid w:val="00685FB9"/>
    <w:rsid w:val="006B0FCC"/>
    <w:rsid w:val="006E3297"/>
    <w:rsid w:val="006E3DE6"/>
    <w:rsid w:val="006F7E2A"/>
    <w:rsid w:val="00703F94"/>
    <w:rsid w:val="0070432A"/>
    <w:rsid w:val="00744089"/>
    <w:rsid w:val="0074727E"/>
    <w:rsid w:val="00757CB7"/>
    <w:rsid w:val="00774276"/>
    <w:rsid w:val="007A3F99"/>
    <w:rsid w:val="007B10A2"/>
    <w:rsid w:val="007B2912"/>
    <w:rsid w:val="007E54B0"/>
    <w:rsid w:val="007E632A"/>
    <w:rsid w:val="007F05BD"/>
    <w:rsid w:val="0080222E"/>
    <w:rsid w:val="008312DB"/>
    <w:rsid w:val="0085097E"/>
    <w:rsid w:val="008621AB"/>
    <w:rsid w:val="0088550D"/>
    <w:rsid w:val="00891772"/>
    <w:rsid w:val="008945A8"/>
    <w:rsid w:val="00895B2F"/>
    <w:rsid w:val="008A2C79"/>
    <w:rsid w:val="008A5644"/>
    <w:rsid w:val="008B6A3B"/>
    <w:rsid w:val="008C74FA"/>
    <w:rsid w:val="008F0E59"/>
    <w:rsid w:val="00910B0D"/>
    <w:rsid w:val="00911B68"/>
    <w:rsid w:val="00911C09"/>
    <w:rsid w:val="0092493D"/>
    <w:rsid w:val="0092621A"/>
    <w:rsid w:val="0093006F"/>
    <w:rsid w:val="009474CC"/>
    <w:rsid w:val="0096659C"/>
    <w:rsid w:val="00974DBE"/>
    <w:rsid w:val="009D445A"/>
    <w:rsid w:val="009E6D4D"/>
    <w:rsid w:val="009F4F44"/>
    <w:rsid w:val="00A15392"/>
    <w:rsid w:val="00A3247B"/>
    <w:rsid w:val="00A3311F"/>
    <w:rsid w:val="00A35824"/>
    <w:rsid w:val="00A445B7"/>
    <w:rsid w:val="00A54B16"/>
    <w:rsid w:val="00A62036"/>
    <w:rsid w:val="00AA2A8C"/>
    <w:rsid w:val="00AA47CB"/>
    <w:rsid w:val="00AA4D7F"/>
    <w:rsid w:val="00AA5E94"/>
    <w:rsid w:val="00B04EF8"/>
    <w:rsid w:val="00B145FE"/>
    <w:rsid w:val="00B2059C"/>
    <w:rsid w:val="00B25CC9"/>
    <w:rsid w:val="00B361A5"/>
    <w:rsid w:val="00B50584"/>
    <w:rsid w:val="00B50C3B"/>
    <w:rsid w:val="00B61914"/>
    <w:rsid w:val="00B775DB"/>
    <w:rsid w:val="00B90BD6"/>
    <w:rsid w:val="00B9340A"/>
    <w:rsid w:val="00BC2908"/>
    <w:rsid w:val="00BE17F1"/>
    <w:rsid w:val="00BF6326"/>
    <w:rsid w:val="00C02C19"/>
    <w:rsid w:val="00C0479B"/>
    <w:rsid w:val="00C20A63"/>
    <w:rsid w:val="00C224D1"/>
    <w:rsid w:val="00C3017B"/>
    <w:rsid w:val="00C31F9B"/>
    <w:rsid w:val="00C45508"/>
    <w:rsid w:val="00C47776"/>
    <w:rsid w:val="00CA3085"/>
    <w:rsid w:val="00CA4444"/>
    <w:rsid w:val="00CA4648"/>
    <w:rsid w:val="00CA6890"/>
    <w:rsid w:val="00CF07BC"/>
    <w:rsid w:val="00CF4A43"/>
    <w:rsid w:val="00D202B2"/>
    <w:rsid w:val="00D52DC5"/>
    <w:rsid w:val="00D720FF"/>
    <w:rsid w:val="00D848D6"/>
    <w:rsid w:val="00D8724F"/>
    <w:rsid w:val="00DC41EA"/>
    <w:rsid w:val="00DC5DEF"/>
    <w:rsid w:val="00DD0DE6"/>
    <w:rsid w:val="00DF509C"/>
    <w:rsid w:val="00E0412F"/>
    <w:rsid w:val="00E12D3F"/>
    <w:rsid w:val="00E43EEE"/>
    <w:rsid w:val="00E61842"/>
    <w:rsid w:val="00E708E9"/>
    <w:rsid w:val="00E90705"/>
    <w:rsid w:val="00E94D4C"/>
    <w:rsid w:val="00F02A7C"/>
    <w:rsid w:val="00F35744"/>
    <w:rsid w:val="00F40F8E"/>
    <w:rsid w:val="00F570A5"/>
    <w:rsid w:val="00F624A0"/>
    <w:rsid w:val="00F72DDE"/>
    <w:rsid w:val="00F84F67"/>
    <w:rsid w:val="00F9390E"/>
    <w:rsid w:val="00FD1248"/>
    <w:rsid w:val="00FD7E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14:docId w14:val="37151341"/>
  <w15:docId w15:val="{718605E6-8537-410A-9A7F-3B8ECE019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5E94"/>
    <w:rPr>
      <w:rFonts w:ascii="Book Antiqua" w:hAnsi="Book Antiqua"/>
      <w:sz w:val="24"/>
      <w:szCs w:val="24"/>
    </w:rPr>
  </w:style>
  <w:style w:type="paragraph" w:styleId="Heading1">
    <w:name w:val="heading 1"/>
    <w:basedOn w:val="Normal"/>
    <w:next w:val="Normal"/>
    <w:link w:val="Heading1Char"/>
    <w:qFormat/>
    <w:rsid w:val="0067533B"/>
    <w:pPr>
      <w:keepNext/>
      <w:overflowPunct w:val="0"/>
      <w:autoSpaceDE w:val="0"/>
      <w:autoSpaceDN w:val="0"/>
      <w:adjustRightInd w:val="0"/>
      <w:spacing w:before="240" w:after="60"/>
      <w:jc w:val="both"/>
      <w:textAlignment w:val="baseline"/>
      <w:outlineLvl w:val="0"/>
    </w:pPr>
    <w:rPr>
      <w:b/>
      <w:kern w:val="28"/>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7533B"/>
    <w:rPr>
      <w:rFonts w:ascii="Book Antiqua" w:hAnsi="Book Antiqua"/>
      <w:b/>
      <w:kern w:val="28"/>
      <w:sz w:val="28"/>
      <w:lang w:eastAsia="en-US"/>
    </w:rPr>
  </w:style>
  <w:style w:type="paragraph" w:styleId="Header">
    <w:name w:val="header"/>
    <w:basedOn w:val="Normal"/>
    <w:link w:val="HeaderChar"/>
    <w:uiPriority w:val="99"/>
    <w:unhideWhenUsed/>
    <w:rsid w:val="009F4F44"/>
    <w:pPr>
      <w:tabs>
        <w:tab w:val="center" w:pos="4513"/>
        <w:tab w:val="right" w:pos="9026"/>
      </w:tabs>
    </w:pPr>
  </w:style>
  <w:style w:type="character" w:customStyle="1" w:styleId="HeaderChar">
    <w:name w:val="Header Char"/>
    <w:basedOn w:val="DefaultParagraphFont"/>
    <w:link w:val="Header"/>
    <w:uiPriority w:val="99"/>
    <w:rsid w:val="009F4F44"/>
    <w:rPr>
      <w:rFonts w:ascii="Book Antiqua" w:hAnsi="Book Antiqua"/>
      <w:sz w:val="24"/>
      <w:szCs w:val="24"/>
    </w:rPr>
  </w:style>
  <w:style w:type="paragraph" w:styleId="Footer">
    <w:name w:val="footer"/>
    <w:basedOn w:val="Normal"/>
    <w:link w:val="FooterChar"/>
    <w:uiPriority w:val="99"/>
    <w:unhideWhenUsed/>
    <w:rsid w:val="009F4F44"/>
    <w:pPr>
      <w:tabs>
        <w:tab w:val="center" w:pos="4513"/>
        <w:tab w:val="right" w:pos="9026"/>
      </w:tabs>
    </w:pPr>
  </w:style>
  <w:style w:type="character" w:customStyle="1" w:styleId="FooterChar">
    <w:name w:val="Footer Char"/>
    <w:basedOn w:val="DefaultParagraphFont"/>
    <w:link w:val="Footer"/>
    <w:uiPriority w:val="99"/>
    <w:rsid w:val="009F4F44"/>
    <w:rPr>
      <w:rFonts w:ascii="Book Antiqua" w:hAnsi="Book Antiqua"/>
      <w:sz w:val="24"/>
      <w:szCs w:val="24"/>
    </w:rPr>
  </w:style>
  <w:style w:type="table" w:styleId="TableGrid">
    <w:name w:val="Table Grid"/>
    <w:basedOn w:val="TableNormal"/>
    <w:uiPriority w:val="59"/>
    <w:rsid w:val="009F4F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632A"/>
    <w:pPr>
      <w:ind w:left="720"/>
      <w:contextualSpacing/>
    </w:pPr>
  </w:style>
  <w:style w:type="paragraph" w:styleId="BalloonText">
    <w:name w:val="Balloon Text"/>
    <w:basedOn w:val="Normal"/>
    <w:link w:val="BalloonTextChar"/>
    <w:uiPriority w:val="99"/>
    <w:semiHidden/>
    <w:unhideWhenUsed/>
    <w:rsid w:val="003916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645"/>
    <w:rPr>
      <w:rFonts w:ascii="Segoe UI" w:hAnsi="Segoe UI" w:cs="Segoe UI"/>
      <w:sz w:val="18"/>
      <w:szCs w:val="18"/>
    </w:rPr>
  </w:style>
  <w:style w:type="character" w:styleId="CommentReference">
    <w:name w:val="annotation reference"/>
    <w:basedOn w:val="DefaultParagraphFont"/>
    <w:uiPriority w:val="99"/>
    <w:semiHidden/>
    <w:unhideWhenUsed/>
    <w:rsid w:val="00AA2A8C"/>
    <w:rPr>
      <w:sz w:val="16"/>
      <w:szCs w:val="16"/>
    </w:rPr>
  </w:style>
  <w:style w:type="paragraph" w:styleId="CommentText">
    <w:name w:val="annotation text"/>
    <w:basedOn w:val="Normal"/>
    <w:link w:val="CommentTextChar"/>
    <w:uiPriority w:val="99"/>
    <w:semiHidden/>
    <w:unhideWhenUsed/>
    <w:rsid w:val="00AA2A8C"/>
    <w:rPr>
      <w:sz w:val="20"/>
      <w:szCs w:val="20"/>
    </w:rPr>
  </w:style>
  <w:style w:type="character" w:customStyle="1" w:styleId="CommentTextChar">
    <w:name w:val="Comment Text Char"/>
    <w:basedOn w:val="DefaultParagraphFont"/>
    <w:link w:val="CommentText"/>
    <w:uiPriority w:val="99"/>
    <w:semiHidden/>
    <w:rsid w:val="00AA2A8C"/>
    <w:rPr>
      <w:rFonts w:ascii="Book Antiqua" w:hAnsi="Book Antiqua"/>
    </w:rPr>
  </w:style>
  <w:style w:type="paragraph" w:styleId="CommentSubject">
    <w:name w:val="annotation subject"/>
    <w:basedOn w:val="CommentText"/>
    <w:next w:val="CommentText"/>
    <w:link w:val="CommentSubjectChar"/>
    <w:uiPriority w:val="99"/>
    <w:semiHidden/>
    <w:unhideWhenUsed/>
    <w:rsid w:val="00AA2A8C"/>
    <w:rPr>
      <w:b/>
      <w:bCs/>
    </w:rPr>
  </w:style>
  <w:style w:type="character" w:customStyle="1" w:styleId="CommentSubjectChar">
    <w:name w:val="Comment Subject Char"/>
    <w:basedOn w:val="CommentTextChar"/>
    <w:link w:val="CommentSubject"/>
    <w:uiPriority w:val="99"/>
    <w:semiHidden/>
    <w:rsid w:val="00AA2A8C"/>
    <w:rPr>
      <w:rFonts w:ascii="Book Antiqua" w:hAnsi="Book Antiqua"/>
      <w:b/>
      <w:bCs/>
    </w:rPr>
  </w:style>
  <w:style w:type="character" w:styleId="Hyperlink">
    <w:name w:val="Hyperlink"/>
    <w:basedOn w:val="DefaultParagraphFont"/>
    <w:uiPriority w:val="99"/>
    <w:unhideWhenUsed/>
    <w:rsid w:val="005C1CA0"/>
    <w:rPr>
      <w:color w:val="0000FF" w:themeColor="hyperlink"/>
      <w:u w:val="single"/>
    </w:rPr>
  </w:style>
  <w:style w:type="character" w:styleId="UnresolvedMention">
    <w:name w:val="Unresolved Mention"/>
    <w:basedOn w:val="DefaultParagraphFont"/>
    <w:uiPriority w:val="99"/>
    <w:semiHidden/>
    <w:unhideWhenUsed/>
    <w:rsid w:val="005C1C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recruitment@murraybeith.co.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938</Words>
  <Characters>5410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auser</dc:creator>
  <cp:lastModifiedBy>Emily Sandwith</cp:lastModifiedBy>
  <cp:revision>5</cp:revision>
  <cp:lastPrinted>2019-05-02T09:40:00Z</cp:lastPrinted>
  <dcterms:created xsi:type="dcterms:W3CDTF">2020-04-21T09:19:00Z</dcterms:created>
  <dcterms:modified xsi:type="dcterms:W3CDTF">2021-01-07T17:07:00Z</dcterms:modified>
</cp:coreProperties>
</file>