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8DC1F" w14:textId="77777777" w:rsidR="00F624A0" w:rsidRDefault="00F624A0" w:rsidP="009F4F44">
      <w:pPr>
        <w:jc w:val="center"/>
      </w:pPr>
    </w:p>
    <w:p w14:paraId="5C716C39" w14:textId="23C7C4EB" w:rsidR="009F4F44" w:rsidRDefault="007E54B0" w:rsidP="009F4F44">
      <w:pPr>
        <w:jc w:val="center"/>
        <w:rPr>
          <w:rFonts w:ascii="Palatino Linotype" w:hAnsi="Palatino Linotype"/>
          <w:b/>
        </w:rPr>
      </w:pPr>
      <w:r>
        <w:rPr>
          <w:rFonts w:ascii="Palatino Linotype" w:hAnsi="Palatino Linotype"/>
          <w:b/>
        </w:rPr>
        <w:t>FINANCE ASSISTANT</w:t>
      </w:r>
    </w:p>
    <w:p w14:paraId="0651B42E" w14:textId="77777777" w:rsidR="00432CF6" w:rsidRPr="003C2F6E" w:rsidRDefault="00432CF6" w:rsidP="009F4F44">
      <w:pPr>
        <w:jc w:val="center"/>
        <w:rPr>
          <w:rFonts w:ascii="Palatino Linotype" w:hAnsi="Palatino Linotype"/>
          <w:b/>
        </w:rPr>
      </w:pPr>
    </w:p>
    <w:tbl>
      <w:tblPr>
        <w:tblStyle w:val="TableGrid"/>
        <w:tblW w:w="0" w:type="auto"/>
        <w:jc w:val="center"/>
        <w:tblLook w:val="04A0" w:firstRow="1" w:lastRow="0" w:firstColumn="1" w:lastColumn="0" w:noHBand="0" w:noVBand="1"/>
      </w:tblPr>
      <w:tblGrid>
        <w:gridCol w:w="4874"/>
        <w:gridCol w:w="4868"/>
      </w:tblGrid>
      <w:tr w:rsidR="00B50C3B" w:rsidRPr="007E54B0" w14:paraId="7EB0D375" w14:textId="77777777" w:rsidTr="00617098">
        <w:trPr>
          <w:trHeight w:val="579"/>
          <w:jc w:val="center"/>
        </w:trPr>
        <w:tc>
          <w:tcPr>
            <w:tcW w:w="4874" w:type="dxa"/>
          </w:tcPr>
          <w:p w14:paraId="077A0AA7" w14:textId="77777777" w:rsidR="009F4F44" w:rsidRPr="007E54B0" w:rsidRDefault="009F4F44" w:rsidP="009F4F44">
            <w:pPr>
              <w:rPr>
                <w:rFonts w:ascii="Palatino Linotype" w:hAnsi="Palatino Linotype"/>
                <w:b/>
              </w:rPr>
            </w:pPr>
            <w:r w:rsidRPr="007E54B0">
              <w:rPr>
                <w:rFonts w:ascii="Palatino Linotype" w:hAnsi="Palatino Linotype"/>
                <w:b/>
              </w:rPr>
              <w:t>Job Title</w:t>
            </w:r>
          </w:p>
        </w:tc>
        <w:tc>
          <w:tcPr>
            <w:tcW w:w="4868" w:type="dxa"/>
          </w:tcPr>
          <w:p w14:paraId="6FF75626" w14:textId="647C2D88" w:rsidR="009F4F44" w:rsidRPr="007E54B0" w:rsidRDefault="007E54B0" w:rsidP="009D445A">
            <w:pPr>
              <w:rPr>
                <w:rFonts w:ascii="Palatino Linotype" w:hAnsi="Palatino Linotype"/>
              </w:rPr>
            </w:pPr>
            <w:r w:rsidRPr="007E54B0">
              <w:rPr>
                <w:rFonts w:ascii="Palatino Linotype" w:hAnsi="Palatino Linotype"/>
              </w:rPr>
              <w:t>Finance Assistant</w:t>
            </w:r>
          </w:p>
        </w:tc>
      </w:tr>
      <w:tr w:rsidR="0080222E" w:rsidRPr="007E54B0" w14:paraId="5D3E4E8E" w14:textId="77777777" w:rsidTr="00617098">
        <w:trPr>
          <w:trHeight w:val="579"/>
          <w:jc w:val="center"/>
        </w:trPr>
        <w:tc>
          <w:tcPr>
            <w:tcW w:w="4874" w:type="dxa"/>
          </w:tcPr>
          <w:p w14:paraId="08179131" w14:textId="77777777" w:rsidR="0080222E" w:rsidRPr="007E54B0" w:rsidRDefault="0080222E" w:rsidP="009F4F44">
            <w:pPr>
              <w:rPr>
                <w:rFonts w:ascii="Palatino Linotype" w:hAnsi="Palatino Linotype"/>
                <w:b/>
              </w:rPr>
            </w:pPr>
            <w:r w:rsidRPr="007E54B0">
              <w:rPr>
                <w:rFonts w:ascii="Palatino Linotype" w:hAnsi="Palatino Linotype"/>
                <w:b/>
              </w:rPr>
              <w:t xml:space="preserve">Salary </w:t>
            </w:r>
            <w:r w:rsidR="00911B68" w:rsidRPr="007E54B0">
              <w:rPr>
                <w:rFonts w:ascii="Palatino Linotype" w:hAnsi="Palatino Linotype"/>
                <w:b/>
              </w:rPr>
              <w:t>S</w:t>
            </w:r>
            <w:r w:rsidRPr="007E54B0">
              <w:rPr>
                <w:rFonts w:ascii="Palatino Linotype" w:hAnsi="Palatino Linotype"/>
                <w:b/>
              </w:rPr>
              <w:t xml:space="preserve">cale </w:t>
            </w:r>
          </w:p>
        </w:tc>
        <w:tc>
          <w:tcPr>
            <w:tcW w:w="4868" w:type="dxa"/>
          </w:tcPr>
          <w:p w14:paraId="0B29CA30" w14:textId="7F22DCFF" w:rsidR="0080222E" w:rsidRPr="007E54B0" w:rsidRDefault="007E54B0" w:rsidP="004B4758">
            <w:pPr>
              <w:rPr>
                <w:rFonts w:ascii="Palatino Linotype" w:hAnsi="Palatino Linotype"/>
              </w:rPr>
            </w:pPr>
            <w:r w:rsidRPr="007E54B0">
              <w:rPr>
                <w:rFonts w:ascii="Palatino Linotype" w:hAnsi="Palatino Linotype"/>
              </w:rPr>
              <w:t xml:space="preserve">£20,000 - £24,000 </w:t>
            </w:r>
          </w:p>
        </w:tc>
      </w:tr>
      <w:tr w:rsidR="00B50C3B" w:rsidRPr="007E54B0" w14:paraId="350A2986" w14:textId="77777777" w:rsidTr="00617098">
        <w:trPr>
          <w:trHeight w:val="579"/>
          <w:jc w:val="center"/>
        </w:trPr>
        <w:tc>
          <w:tcPr>
            <w:tcW w:w="4874" w:type="dxa"/>
          </w:tcPr>
          <w:p w14:paraId="3A58837D" w14:textId="77777777" w:rsidR="00F72DDE" w:rsidRPr="007E54B0" w:rsidRDefault="00F72DDE" w:rsidP="009F4F44">
            <w:pPr>
              <w:rPr>
                <w:rFonts w:ascii="Palatino Linotype" w:hAnsi="Palatino Linotype"/>
                <w:b/>
              </w:rPr>
            </w:pPr>
            <w:r w:rsidRPr="007E54B0">
              <w:rPr>
                <w:rFonts w:ascii="Palatino Linotype" w:hAnsi="Palatino Linotype"/>
                <w:b/>
              </w:rPr>
              <w:t>Working Pattern</w:t>
            </w:r>
          </w:p>
        </w:tc>
        <w:tc>
          <w:tcPr>
            <w:tcW w:w="4868" w:type="dxa"/>
          </w:tcPr>
          <w:p w14:paraId="70B92D72" w14:textId="77777777" w:rsidR="00F72DDE" w:rsidRPr="007E54B0" w:rsidRDefault="00F72DDE" w:rsidP="00F72DDE">
            <w:pPr>
              <w:rPr>
                <w:rFonts w:ascii="Palatino Linotype" w:hAnsi="Palatino Linotype"/>
              </w:rPr>
            </w:pPr>
            <w:r w:rsidRPr="007E54B0">
              <w:rPr>
                <w:rFonts w:ascii="Palatino Linotype" w:hAnsi="Palatino Linotype"/>
              </w:rPr>
              <w:t>9am – 5pm, Monday to Friday with one hour for lunch</w:t>
            </w:r>
          </w:p>
          <w:p w14:paraId="0B1162DB" w14:textId="77777777" w:rsidR="002157B7" w:rsidRPr="007E54B0" w:rsidRDefault="002157B7" w:rsidP="00F72DDE">
            <w:pPr>
              <w:rPr>
                <w:rFonts w:ascii="Palatino Linotype" w:hAnsi="Palatino Linotype"/>
              </w:rPr>
            </w:pPr>
          </w:p>
        </w:tc>
      </w:tr>
      <w:tr w:rsidR="00B50C3B" w:rsidRPr="007E54B0" w14:paraId="15C5BB2B" w14:textId="77777777" w:rsidTr="00617098">
        <w:trPr>
          <w:trHeight w:val="579"/>
          <w:jc w:val="center"/>
        </w:trPr>
        <w:tc>
          <w:tcPr>
            <w:tcW w:w="4874" w:type="dxa"/>
          </w:tcPr>
          <w:p w14:paraId="61E7DBD6" w14:textId="77777777" w:rsidR="009F4F44" w:rsidRPr="007E54B0" w:rsidRDefault="009F4F44" w:rsidP="009F4F44">
            <w:pPr>
              <w:rPr>
                <w:rFonts w:ascii="Palatino Linotype" w:hAnsi="Palatino Linotype"/>
                <w:b/>
              </w:rPr>
            </w:pPr>
            <w:r w:rsidRPr="007E54B0">
              <w:rPr>
                <w:rFonts w:ascii="Palatino Linotype" w:hAnsi="Palatino Linotype"/>
                <w:b/>
              </w:rPr>
              <w:t>Reports To</w:t>
            </w:r>
          </w:p>
        </w:tc>
        <w:tc>
          <w:tcPr>
            <w:tcW w:w="4868" w:type="dxa"/>
          </w:tcPr>
          <w:p w14:paraId="16E978A3" w14:textId="1B9C0924" w:rsidR="009F4F44" w:rsidRPr="007E54B0" w:rsidRDefault="007E54B0" w:rsidP="007F05BD">
            <w:pPr>
              <w:rPr>
                <w:rFonts w:ascii="Palatino Linotype" w:hAnsi="Palatino Linotype"/>
              </w:rPr>
            </w:pPr>
            <w:proofErr w:type="spellStart"/>
            <w:r w:rsidRPr="007E54B0">
              <w:rPr>
                <w:rFonts w:ascii="Palatino Linotype" w:hAnsi="Palatino Linotype"/>
              </w:rPr>
              <w:t>Cashroom</w:t>
            </w:r>
            <w:proofErr w:type="spellEnd"/>
            <w:r w:rsidRPr="007E54B0">
              <w:rPr>
                <w:rFonts w:ascii="Palatino Linotype" w:hAnsi="Palatino Linotype"/>
              </w:rPr>
              <w:t xml:space="preserve"> Supervisor </w:t>
            </w:r>
          </w:p>
        </w:tc>
      </w:tr>
      <w:tr w:rsidR="00B50C3B" w:rsidRPr="007E54B0" w14:paraId="556B1161" w14:textId="77777777" w:rsidTr="00617098">
        <w:trPr>
          <w:trHeight w:val="579"/>
          <w:jc w:val="center"/>
        </w:trPr>
        <w:tc>
          <w:tcPr>
            <w:tcW w:w="4874" w:type="dxa"/>
          </w:tcPr>
          <w:p w14:paraId="5DAA0BB4" w14:textId="77777777" w:rsidR="009F4F44" w:rsidRPr="007E54B0" w:rsidRDefault="009F4F44" w:rsidP="009F4F44">
            <w:pPr>
              <w:rPr>
                <w:rFonts w:ascii="Palatino Linotype" w:hAnsi="Palatino Linotype"/>
                <w:b/>
              </w:rPr>
            </w:pPr>
            <w:r w:rsidRPr="007E54B0">
              <w:rPr>
                <w:rFonts w:ascii="Palatino Linotype" w:hAnsi="Palatino Linotype"/>
                <w:b/>
              </w:rPr>
              <w:t>Job Purpose</w:t>
            </w:r>
          </w:p>
        </w:tc>
        <w:tc>
          <w:tcPr>
            <w:tcW w:w="4868" w:type="dxa"/>
          </w:tcPr>
          <w:p w14:paraId="4FE0A77E" w14:textId="3B41B113" w:rsidR="004E2D14" w:rsidRPr="007E54B0" w:rsidRDefault="007E54B0" w:rsidP="007E54B0">
            <w:pPr>
              <w:rPr>
                <w:rFonts w:ascii="Palatino Linotype" w:hAnsi="Palatino Linotype"/>
              </w:rPr>
            </w:pPr>
            <w:r w:rsidRPr="007E54B0">
              <w:rPr>
                <w:rFonts w:ascii="Palatino Linotype" w:hAnsi="Palatino Linotype"/>
              </w:rPr>
              <w:t xml:space="preserve">To provide an efficient, </w:t>
            </w:r>
            <w:proofErr w:type="gramStart"/>
            <w:r w:rsidRPr="007E54B0">
              <w:rPr>
                <w:rFonts w:ascii="Palatino Linotype" w:hAnsi="Palatino Linotype"/>
              </w:rPr>
              <w:t>effective</w:t>
            </w:r>
            <w:proofErr w:type="gramEnd"/>
            <w:r w:rsidRPr="007E54B0">
              <w:rPr>
                <w:rFonts w:ascii="Palatino Linotype" w:hAnsi="Palatino Linotype"/>
              </w:rPr>
              <w:t xml:space="preserve"> and timely Finance service within a small, but dedicated </w:t>
            </w:r>
            <w:proofErr w:type="spellStart"/>
            <w:r w:rsidRPr="007E54B0">
              <w:rPr>
                <w:rFonts w:ascii="Palatino Linotype" w:hAnsi="Palatino Linotype"/>
              </w:rPr>
              <w:t>Cashroom</w:t>
            </w:r>
            <w:proofErr w:type="spellEnd"/>
            <w:r w:rsidRPr="007E54B0">
              <w:rPr>
                <w:rFonts w:ascii="Palatino Linotype" w:hAnsi="Palatino Linotype"/>
              </w:rPr>
              <w:t xml:space="preserve"> team, ensuring compliance with the firm’s procedures and the </w:t>
            </w:r>
            <w:r w:rsidR="00D720FF">
              <w:rPr>
                <w:rFonts w:ascii="Palatino Linotype" w:hAnsi="Palatino Linotype"/>
              </w:rPr>
              <w:t xml:space="preserve">Law Society of Scotland </w:t>
            </w:r>
            <w:r w:rsidRPr="007E54B0">
              <w:rPr>
                <w:rFonts w:ascii="Palatino Linotype" w:hAnsi="Palatino Linotype"/>
              </w:rPr>
              <w:t>Accounts Rules</w:t>
            </w:r>
          </w:p>
          <w:p w14:paraId="2E0D75C0" w14:textId="4766DAB2" w:rsidR="007E54B0" w:rsidRPr="007E54B0" w:rsidRDefault="007E54B0" w:rsidP="007E54B0">
            <w:pPr>
              <w:rPr>
                <w:rFonts w:ascii="Palatino Linotype" w:hAnsi="Palatino Linotype"/>
              </w:rPr>
            </w:pPr>
          </w:p>
        </w:tc>
      </w:tr>
      <w:tr w:rsidR="00CA4444" w:rsidRPr="007E54B0" w14:paraId="3F7DBB7A" w14:textId="77777777" w:rsidTr="00617098">
        <w:trPr>
          <w:trHeight w:val="579"/>
          <w:jc w:val="center"/>
        </w:trPr>
        <w:tc>
          <w:tcPr>
            <w:tcW w:w="4874" w:type="dxa"/>
          </w:tcPr>
          <w:p w14:paraId="41AD416C" w14:textId="230768B0" w:rsidR="00CA4444" w:rsidRPr="007E54B0" w:rsidRDefault="00CA4444" w:rsidP="00CA4444">
            <w:pPr>
              <w:rPr>
                <w:rFonts w:ascii="Palatino Linotype" w:hAnsi="Palatino Linotype"/>
                <w:b/>
              </w:rPr>
            </w:pPr>
            <w:r w:rsidRPr="007E54B0">
              <w:rPr>
                <w:rFonts w:ascii="Palatino Linotype" w:hAnsi="Palatino Linotype"/>
                <w:b/>
              </w:rPr>
              <w:t>Management Responsibility for</w:t>
            </w:r>
          </w:p>
        </w:tc>
        <w:tc>
          <w:tcPr>
            <w:tcW w:w="4868" w:type="dxa"/>
          </w:tcPr>
          <w:p w14:paraId="2EB3B6EF" w14:textId="64734B0E" w:rsidR="00CA4444" w:rsidRPr="007E54B0" w:rsidRDefault="007E54B0" w:rsidP="007E54B0">
            <w:pPr>
              <w:rPr>
                <w:rFonts w:ascii="Palatino Linotype" w:hAnsi="Palatino Linotype"/>
              </w:rPr>
            </w:pPr>
            <w:r w:rsidRPr="007E54B0">
              <w:rPr>
                <w:rFonts w:ascii="Palatino Linotype" w:hAnsi="Palatino Linotype"/>
              </w:rPr>
              <w:t xml:space="preserve">None </w:t>
            </w:r>
          </w:p>
        </w:tc>
      </w:tr>
    </w:tbl>
    <w:p w14:paraId="3202F6CB" w14:textId="77777777" w:rsidR="009F4F44" w:rsidRPr="007E54B0" w:rsidRDefault="009F4F44" w:rsidP="009F4F44">
      <w:pPr>
        <w:jc w:val="center"/>
        <w:rPr>
          <w:rFonts w:ascii="Palatino Linotype" w:hAnsi="Palatino Linotype"/>
          <w:b/>
        </w:rPr>
      </w:pPr>
    </w:p>
    <w:p w14:paraId="36C287A3" w14:textId="77777777" w:rsidR="009F4F44" w:rsidRPr="007E54B0" w:rsidRDefault="00312F74" w:rsidP="00910B0D">
      <w:pPr>
        <w:rPr>
          <w:rFonts w:ascii="Palatino Linotype" w:hAnsi="Palatino Linotype"/>
          <w:b/>
          <w:u w:val="single"/>
        </w:rPr>
      </w:pPr>
      <w:r w:rsidRPr="007E54B0">
        <w:rPr>
          <w:rFonts w:ascii="Palatino Linotype" w:hAnsi="Palatino Linotype"/>
          <w:b/>
          <w:u w:val="single"/>
        </w:rPr>
        <w:t>Main Duties and Responsibilities</w:t>
      </w:r>
    </w:p>
    <w:p w14:paraId="5FDA5367" w14:textId="1DC899B2" w:rsidR="00CA3085" w:rsidRDefault="00CA3085" w:rsidP="002157B7">
      <w:pPr>
        <w:rPr>
          <w:rFonts w:ascii="Palatino Linotype" w:hAnsi="Palatino Linotype"/>
        </w:rPr>
      </w:pPr>
    </w:p>
    <w:p w14:paraId="33BCF212" w14:textId="77777777" w:rsidR="00BE17F1" w:rsidRPr="007E54B0" w:rsidRDefault="00BE17F1" w:rsidP="002157B7">
      <w:pPr>
        <w:rPr>
          <w:rFonts w:ascii="Palatino Linotype" w:hAnsi="Palatino Linotype"/>
        </w:rPr>
      </w:pPr>
    </w:p>
    <w:p w14:paraId="0CE6D183" w14:textId="167EF88B" w:rsidR="00D720FF" w:rsidRPr="00D720FF" w:rsidRDefault="007E54B0" w:rsidP="00D720FF">
      <w:pPr>
        <w:numPr>
          <w:ilvl w:val="0"/>
          <w:numId w:val="25"/>
        </w:numPr>
        <w:tabs>
          <w:tab w:val="left" w:pos="1080"/>
        </w:tabs>
        <w:overflowPunct w:val="0"/>
        <w:autoSpaceDE w:val="0"/>
        <w:autoSpaceDN w:val="0"/>
        <w:adjustRightInd w:val="0"/>
        <w:spacing w:after="200" w:line="276" w:lineRule="auto"/>
        <w:ind w:left="357" w:hanging="357"/>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Transactions</w:t>
      </w:r>
    </w:p>
    <w:p w14:paraId="59BCB41C"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Process timeously, </w:t>
      </w:r>
      <w:proofErr w:type="gramStart"/>
      <w:r w:rsidRPr="00BE17F1">
        <w:rPr>
          <w:rFonts w:ascii="Palatino Linotype" w:hAnsi="Palatino Linotype"/>
        </w:rPr>
        <w:t>domestic</w:t>
      </w:r>
      <w:proofErr w:type="gramEnd"/>
      <w:r w:rsidRPr="00BE17F1">
        <w:rPr>
          <w:rFonts w:ascii="Palatino Linotype" w:hAnsi="Palatino Linotype"/>
        </w:rPr>
        <w:t xml:space="preserve"> and international client payments and receipts electronically, by cheque, by bank draft or by cash.</w:t>
      </w:r>
    </w:p>
    <w:p w14:paraId="375676E8" w14:textId="29A85DA2"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Operate the firm’s online banking systems for client funds transactions, considering </w:t>
      </w:r>
      <w:proofErr w:type="gramStart"/>
      <w:r w:rsidRPr="00BE17F1">
        <w:rPr>
          <w:rFonts w:ascii="Palatino Linotype" w:hAnsi="Palatino Linotype"/>
        </w:rPr>
        <w:t>at all times</w:t>
      </w:r>
      <w:proofErr w:type="gramEnd"/>
      <w:r w:rsidRPr="00BE17F1">
        <w:rPr>
          <w:rFonts w:ascii="Palatino Linotype" w:hAnsi="Palatino Linotype"/>
        </w:rPr>
        <w:t xml:space="preserve"> the firm’s stated anti-fraud procedures. </w:t>
      </w:r>
    </w:p>
    <w:p w14:paraId="0B1C68D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accurately payments being made by BACS, Faster payment, International payment, CHAPS payments, and by inter-account transfer.</w:t>
      </w:r>
    </w:p>
    <w:p w14:paraId="5BEFC42B" w14:textId="5B10AD15"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Open and close client designated bank sub accounts on the firm’s online banking systems and where necessary on paper-based forms.</w:t>
      </w:r>
    </w:p>
    <w:p w14:paraId="184596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Apply closing interest on client designated bank sub accounts as required.</w:t>
      </w:r>
    </w:p>
    <w:p w14:paraId="40A45C1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Place, or uplift, monies on client designated bank account, ensuring that the correct paperwork </w:t>
      </w:r>
      <w:proofErr w:type="gramStart"/>
      <w:r w:rsidRPr="00BE17F1">
        <w:rPr>
          <w:rFonts w:ascii="Palatino Linotype" w:hAnsi="Palatino Linotype"/>
        </w:rPr>
        <w:t>is held at all times</w:t>
      </w:r>
      <w:proofErr w:type="gramEnd"/>
      <w:r w:rsidRPr="00BE17F1">
        <w:rPr>
          <w:rFonts w:ascii="Palatino Linotype" w:hAnsi="Palatino Linotype"/>
        </w:rPr>
        <w:t>.</w:t>
      </w:r>
    </w:p>
    <w:p w14:paraId="7C6DE72C"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Initiate drawdown of bridging loans via online banking services, and timeously record the existence of new loans, sums advanced, and of repayments of existing loans on our books and records.</w:t>
      </w:r>
    </w:p>
    <w:p w14:paraId="1F4A76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Process clients’ transactions, interest on deposits, and import data on dividends/ investment settlements to the firms practice management system </w:t>
      </w:r>
      <w:proofErr w:type="gramStart"/>
      <w:r w:rsidRPr="00BE17F1">
        <w:rPr>
          <w:rFonts w:ascii="Palatino Linotype" w:hAnsi="Palatino Linotype"/>
        </w:rPr>
        <w:t>on a daily basis</w:t>
      </w:r>
      <w:proofErr w:type="gramEnd"/>
      <w:r w:rsidRPr="00BE17F1">
        <w:rPr>
          <w:rFonts w:ascii="Palatino Linotype" w:hAnsi="Palatino Linotype"/>
        </w:rPr>
        <w:t xml:space="preserve">. </w:t>
      </w:r>
    </w:p>
    <w:p w14:paraId="06BA6FA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Import monthly remittances for clients made by Murray Asset Management UK Limited to Murray Beith Murray.</w:t>
      </w:r>
    </w:p>
    <w:p w14:paraId="395A3395" w14:textId="2FB9302F"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lastRenderedPageBreak/>
        <w:t xml:space="preserve">Adhere to, and monitor, firm’s procedures in relation to </w:t>
      </w:r>
      <w:r w:rsidR="00D720FF" w:rsidRPr="00BE17F1">
        <w:rPr>
          <w:rFonts w:ascii="Palatino Linotype" w:hAnsi="Palatino Linotype"/>
        </w:rPr>
        <w:t xml:space="preserve">the </w:t>
      </w:r>
      <w:r w:rsidRPr="00BE17F1">
        <w:rPr>
          <w:rFonts w:ascii="Palatino Linotype" w:hAnsi="Palatino Linotype"/>
        </w:rPr>
        <w:t>use of transaction codes and standard narratives, and authorisation of cash entries.</w:t>
      </w:r>
    </w:p>
    <w:p w14:paraId="5479B3C5"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Maintain, and run, </w:t>
      </w:r>
      <w:proofErr w:type="spellStart"/>
      <w:r w:rsidRPr="00BE17F1">
        <w:rPr>
          <w:rFonts w:ascii="Palatino Linotype" w:hAnsi="Palatino Linotype"/>
        </w:rPr>
        <w:t>Cashroom</w:t>
      </w:r>
      <w:proofErr w:type="spellEnd"/>
      <w:r w:rsidRPr="00BE17F1">
        <w:rPr>
          <w:rFonts w:ascii="Palatino Linotype" w:hAnsi="Palatino Linotype"/>
        </w:rPr>
        <w:t xml:space="preserve"> diary card system.</w:t>
      </w:r>
    </w:p>
    <w:p w14:paraId="5BF261D5" w14:textId="2121BEE6"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w:t>
      </w:r>
      <w:r w:rsidR="00D720FF" w:rsidRPr="00BE17F1">
        <w:rPr>
          <w:rFonts w:ascii="Palatino Linotype" w:hAnsi="Palatino Linotype"/>
        </w:rPr>
        <w:t>e</w:t>
      </w:r>
      <w:r w:rsidRPr="00BE17F1">
        <w:rPr>
          <w:rFonts w:ascii="Palatino Linotype" w:hAnsi="Palatino Linotype"/>
        </w:rPr>
        <w:t xml:space="preserve"> daily banking</w:t>
      </w:r>
      <w:r w:rsidR="00D720FF" w:rsidRPr="00BE17F1">
        <w:rPr>
          <w:rFonts w:ascii="Palatino Linotype" w:hAnsi="Palatino Linotype"/>
        </w:rPr>
        <w:t>,</w:t>
      </w:r>
      <w:r w:rsidRPr="00BE17F1">
        <w:rPr>
          <w:rFonts w:ascii="Palatino Linotype" w:hAnsi="Palatino Linotype"/>
        </w:rPr>
        <w:t xml:space="preserve"> ensuring this is lodged with the bank within the required timescales.</w:t>
      </w:r>
    </w:p>
    <w:p w14:paraId="7CA01D57" w14:textId="1EB9B970" w:rsidR="007E54B0" w:rsidRDefault="007E54B0"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560BCD1C" w14:textId="77777777" w:rsidR="00BE17F1" w:rsidRPr="007E54B0" w:rsidRDefault="00BE17F1"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00735F44" w14:textId="3D73306A" w:rsidR="007E54B0" w:rsidRPr="00D720FF" w:rsidRDefault="007E54B0" w:rsidP="00D720FF">
      <w:pPr>
        <w:numPr>
          <w:ilvl w:val="0"/>
          <w:numId w:val="25"/>
        </w:numPr>
        <w:tabs>
          <w:tab w:val="left" w:pos="1080"/>
        </w:tabs>
        <w:overflowPunct w:val="0"/>
        <w:autoSpaceDE w:val="0"/>
        <w:autoSpaceDN w:val="0"/>
        <w:adjustRightInd w:val="0"/>
        <w:spacing w:after="200" w:line="276" w:lineRule="auto"/>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Reconciliations / Compliance</w:t>
      </w:r>
    </w:p>
    <w:p w14:paraId="651A701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Perform daily, </w:t>
      </w:r>
      <w:proofErr w:type="gramStart"/>
      <w:r w:rsidRPr="00BE17F1">
        <w:rPr>
          <w:rFonts w:ascii="Palatino Linotype" w:hAnsi="Palatino Linotype"/>
        </w:rPr>
        <w:t>weekly</w:t>
      </w:r>
      <w:proofErr w:type="gramEnd"/>
      <w:r w:rsidRPr="00BE17F1">
        <w:rPr>
          <w:rFonts w:ascii="Palatino Linotype" w:hAnsi="Palatino Linotype"/>
        </w:rPr>
        <w:t xml:space="preserve"> and monthly bank reconciliations as required on the firm’s client and firm’s bank accounts ensuring that processes and standards are adhered to at all times.</w:t>
      </w:r>
    </w:p>
    <w:p w14:paraId="424B31F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Carry out quarterly reconciliations of all Client Designated bank accounts.</w:t>
      </w:r>
    </w:p>
    <w:p w14:paraId="59C9CA7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bank reconciliations prepared are completed to an excellent standard ensuring compliance with good financial practice and the Law Society of Scotland Accounts Rules.</w:t>
      </w:r>
    </w:p>
    <w:p w14:paraId="2D6843D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client funds balances and drive forward any required actions to ensure compliance with the Law Society of Scotland residual balance rules.</w:t>
      </w:r>
    </w:p>
    <w:p w14:paraId="13FF737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Run the day close daily balancing reports ensuring any discrepancies are identified and resolved rapidly.</w:t>
      </w:r>
    </w:p>
    <w:p w14:paraId="49FC4B7B"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Complete month end processes and balancing.</w:t>
      </w:r>
    </w:p>
    <w:p w14:paraId="6EE88592"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Assist the firm’s auditors/Law Society of Scotland Inspectors when they are on site, ensuring they have all the information and explanations they require to complete their work.</w:t>
      </w:r>
    </w:p>
    <w:p w14:paraId="695934B6" w14:textId="77777777" w:rsidR="007E54B0" w:rsidRPr="00BE17F1" w:rsidRDefault="007E54B0" w:rsidP="00BE17F1">
      <w:pPr>
        <w:pStyle w:val="ListParagraph"/>
        <w:numPr>
          <w:ilvl w:val="0"/>
          <w:numId w:val="34"/>
        </w:numPr>
        <w:jc w:val="both"/>
        <w:rPr>
          <w:rFonts w:ascii="Palatino Linotype" w:hAnsi="Palatino Linotype"/>
        </w:rPr>
      </w:pPr>
      <w:proofErr w:type="gramStart"/>
      <w:r w:rsidRPr="00BE17F1">
        <w:rPr>
          <w:rFonts w:ascii="Palatino Linotype" w:hAnsi="Palatino Linotype"/>
        </w:rPr>
        <w:t>Ensure compliance with the Law Society of Scotland Accounts Rules at all times</w:t>
      </w:r>
      <w:proofErr w:type="gramEnd"/>
      <w:r w:rsidRPr="00BE17F1">
        <w:rPr>
          <w:rFonts w:ascii="Palatino Linotype" w:hAnsi="Palatino Linotype"/>
        </w:rPr>
        <w:t>.</w:t>
      </w:r>
    </w:p>
    <w:p w14:paraId="69C57FC4" w14:textId="363FA774" w:rsidR="00D720FF" w:rsidRDefault="00D720FF" w:rsidP="00BE17F1">
      <w:pPr>
        <w:pStyle w:val="ListParagraph"/>
        <w:ind w:left="360"/>
        <w:jc w:val="both"/>
        <w:rPr>
          <w:rFonts w:ascii="Palatino Linotype" w:hAnsi="Palatino Linotype"/>
        </w:rPr>
      </w:pPr>
    </w:p>
    <w:p w14:paraId="4307D66C" w14:textId="77777777" w:rsidR="00BE17F1" w:rsidRPr="00BE17F1" w:rsidRDefault="00BE17F1" w:rsidP="00BE17F1">
      <w:pPr>
        <w:pStyle w:val="ListParagraph"/>
        <w:ind w:left="360"/>
        <w:jc w:val="both"/>
        <w:rPr>
          <w:rFonts w:ascii="Palatino Linotype" w:hAnsi="Palatino Linotype"/>
        </w:rPr>
      </w:pPr>
    </w:p>
    <w:p w14:paraId="077FB6EB" w14:textId="5E2EF777" w:rsidR="00D720FF"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Purchase Ledger / Firm Accountin</w:t>
      </w:r>
      <w:r w:rsidR="009E6D4D">
        <w:rPr>
          <w:rFonts w:ascii="Palatino Linotype" w:eastAsiaTheme="minorHAnsi" w:hAnsi="Palatino Linotype" w:cstheme="minorBidi"/>
          <w:b/>
          <w:lang w:eastAsia="en-US"/>
        </w:rPr>
        <w:t>g</w:t>
      </w:r>
    </w:p>
    <w:p w14:paraId="16D9087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Operate the firm’s purchase ledger, to include accurately processing firm and client disbursement invoices to the system, running weekly bulk payment runs, one off supplier payments online or by cheque etc.</w:t>
      </w:r>
    </w:p>
    <w:p w14:paraId="1F27A0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Process expense claim submissions accurately and </w:t>
      </w:r>
      <w:proofErr w:type="gramStart"/>
      <w:r w:rsidRPr="00BE17F1">
        <w:rPr>
          <w:rFonts w:ascii="Palatino Linotype" w:hAnsi="Palatino Linotype"/>
        </w:rPr>
        <w:t>timeously, and</w:t>
      </w:r>
      <w:proofErr w:type="gramEnd"/>
      <w:r w:rsidRPr="00BE17F1">
        <w:rPr>
          <w:rFonts w:ascii="Palatino Linotype" w:hAnsi="Palatino Linotype"/>
        </w:rPr>
        <w:t xml:space="preserve"> ensuring that all claims comply with the firm’s expenses policy at all times.</w:t>
      </w:r>
    </w:p>
    <w:p w14:paraId="4E3E156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Ensure a strong financial control environment exists </w:t>
      </w:r>
      <w:proofErr w:type="gramStart"/>
      <w:r w:rsidRPr="00BE17F1">
        <w:rPr>
          <w:rFonts w:ascii="Palatino Linotype" w:hAnsi="Palatino Linotype"/>
        </w:rPr>
        <w:t>in the area of</w:t>
      </w:r>
      <w:proofErr w:type="gramEnd"/>
      <w:r w:rsidRPr="00BE17F1">
        <w:rPr>
          <w:rFonts w:ascii="Palatino Linotype" w:hAnsi="Palatino Linotype"/>
        </w:rPr>
        <w:t xml:space="preserve"> credit card payments, including performing a monthly reconciliation of all expenditure processed to the firm’s credit cards.</w:t>
      </w:r>
    </w:p>
    <w:p w14:paraId="3EC7B8F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Ensure all firm payments made by direct debit are in line with authorisations supplied to the </w:t>
      </w:r>
      <w:proofErr w:type="spellStart"/>
      <w:r w:rsidRPr="00BE17F1">
        <w:rPr>
          <w:rFonts w:ascii="Palatino Linotype" w:hAnsi="Palatino Linotype"/>
        </w:rPr>
        <w:t>Cashroom</w:t>
      </w:r>
      <w:proofErr w:type="spellEnd"/>
      <w:r w:rsidRPr="00BE17F1">
        <w:rPr>
          <w:rFonts w:ascii="Palatino Linotype" w:hAnsi="Palatino Linotype"/>
        </w:rPr>
        <w:t xml:space="preserve"> team, and that these are processed timeously to the firm’s practice management system.</w:t>
      </w:r>
    </w:p>
    <w:p w14:paraId="0F0F4C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Reconcile all supplier statements received </w:t>
      </w:r>
      <w:proofErr w:type="gramStart"/>
      <w:r w:rsidRPr="00BE17F1">
        <w:rPr>
          <w:rFonts w:ascii="Palatino Linotype" w:hAnsi="Palatino Linotype"/>
        </w:rPr>
        <w:t>on a monthly basis</w:t>
      </w:r>
      <w:proofErr w:type="gramEnd"/>
      <w:r w:rsidRPr="00BE17F1">
        <w:rPr>
          <w:rFonts w:ascii="Palatino Linotype" w:hAnsi="Palatino Linotype"/>
        </w:rPr>
        <w:t>.</w:t>
      </w:r>
    </w:p>
    <w:p w14:paraId="590008A3"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Responsibility for firm petty cash, including timely reconciliation in line with the firm’s procedures.</w:t>
      </w:r>
    </w:p>
    <w:p w14:paraId="71583977"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Maintain the Nominal Ledgers by posting of cash and bank transactions, and by processing appropriate Journals.</w:t>
      </w:r>
    </w:p>
    <w:p w14:paraId="60A18BC8" w14:textId="5A7AC936" w:rsid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3385F482" w14:textId="77777777" w:rsidR="001731F2" w:rsidRDefault="001731F2"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5733ED76"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2CA582EE" w14:textId="642488EF"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lastRenderedPageBreak/>
        <w:t>Billing / Credit control</w:t>
      </w:r>
    </w:p>
    <w:p w14:paraId="649CB54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Prepare fee notes as required.</w:t>
      </w:r>
    </w:p>
    <w:p w14:paraId="6AE4712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Working with the </w:t>
      </w:r>
      <w:proofErr w:type="spellStart"/>
      <w:r w:rsidRPr="00BE17F1">
        <w:rPr>
          <w:rFonts w:ascii="Palatino Linotype" w:hAnsi="Palatino Linotype"/>
        </w:rPr>
        <w:t>Cashroom</w:t>
      </w:r>
      <w:proofErr w:type="spellEnd"/>
      <w:r w:rsidRPr="00BE17F1">
        <w:rPr>
          <w:rFonts w:ascii="Palatino Linotype" w:hAnsi="Palatino Linotype"/>
        </w:rPr>
        <w:t xml:space="preserve"> Supervisor, ensure that all outstanding fees are pursued for payment with a view to ensuring rapid collection.</w:t>
      </w:r>
    </w:p>
    <w:p w14:paraId="2B9A82D9" w14:textId="7A9C98B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Allocate and process </w:t>
      </w:r>
      <w:proofErr w:type="gramStart"/>
      <w:r w:rsidRPr="00BE17F1">
        <w:rPr>
          <w:rFonts w:ascii="Palatino Linotype" w:hAnsi="Palatino Linotype"/>
        </w:rPr>
        <w:t>on a daily basis</w:t>
      </w:r>
      <w:proofErr w:type="gramEnd"/>
      <w:r w:rsidRPr="00BE17F1">
        <w:rPr>
          <w:rFonts w:ascii="Palatino Linotype" w:hAnsi="Palatino Linotype"/>
        </w:rPr>
        <w:t>, sums received in payment of the firm’s outstanding fees. This includes reviewing and processing movements from client monies held to pay outstanding fees.</w:t>
      </w:r>
    </w:p>
    <w:p w14:paraId="66C1A49F"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1E5BB69" w14:textId="3B905A0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 Matter Management, Personnel Management, Time recording</w:t>
      </w:r>
    </w:p>
    <w:p w14:paraId="65536B6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Create clients and matters on the firm’s practice management system as requested ensuring all required fields are completed prior to conclusion.</w:t>
      </w:r>
    </w:p>
    <w:p w14:paraId="4C4D5552"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anti-money laundering paperwork provided on clients and ensure this complies with the firm’s standards in this area.</w:t>
      </w:r>
    </w:p>
    <w:p w14:paraId="4DCF0D05"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On a weekly basis, ensure that all time recording is processed timeously and issue reporting on this.</w:t>
      </w:r>
    </w:p>
    <w:p w14:paraId="1B3357A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Set up new personnel on the Elite system, ensuring that this is completed accurately and timeously.</w:t>
      </w:r>
    </w:p>
    <w:p w14:paraId="1BB7600A"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Run, </w:t>
      </w:r>
      <w:proofErr w:type="gramStart"/>
      <w:r w:rsidRPr="00BE17F1">
        <w:rPr>
          <w:rFonts w:ascii="Palatino Linotype" w:hAnsi="Palatino Linotype"/>
        </w:rPr>
        <w:t>collate</w:t>
      </w:r>
      <w:proofErr w:type="gramEnd"/>
      <w:r w:rsidRPr="00BE17F1">
        <w:rPr>
          <w:rFonts w:ascii="Palatino Linotype" w:hAnsi="Palatino Linotype"/>
        </w:rPr>
        <w:t xml:space="preserve"> and distribute various regular reporting to partners and fee earners as required.</w:t>
      </w:r>
    </w:p>
    <w:p w14:paraId="6AF76EF5" w14:textId="77777777" w:rsidR="00BE17F1" w:rsidRPr="00BE17F1" w:rsidRDefault="00BE17F1" w:rsidP="00BE17F1">
      <w:pPr>
        <w:pStyle w:val="ListParagraph"/>
        <w:ind w:left="360"/>
        <w:jc w:val="both"/>
        <w:rPr>
          <w:rFonts w:ascii="Palatino Linotype" w:hAnsi="Palatino Linotype"/>
        </w:rPr>
      </w:pPr>
    </w:p>
    <w:p w14:paraId="2094BF94" w14:textId="58CBA37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Murray Asset Management UK Ltd</w:t>
      </w:r>
    </w:p>
    <w:p w14:paraId="05865D45" w14:textId="77777777" w:rsidR="007E54B0" w:rsidRP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sidRPr="007E54B0">
        <w:rPr>
          <w:rFonts w:ascii="Palatino Linotype" w:eastAsiaTheme="minorHAnsi" w:hAnsi="Palatino Linotype" w:cstheme="minorBidi"/>
          <w:lang w:eastAsia="en-US"/>
        </w:rPr>
        <w:t>Provide an efficient and timely finance service to Murray Asset Management UK Limited which will include the following:</w:t>
      </w:r>
    </w:p>
    <w:p w14:paraId="0EB4E50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Processing payments instructed by electronic payment using online banking system, cheque or by inter account transfer.</w:t>
      </w:r>
    </w:p>
    <w:p w14:paraId="4CC20F0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and process daily, all incoming funds to the company’s client and firm bank accounts.</w:t>
      </w:r>
    </w:p>
    <w:p w14:paraId="4BC7A48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Reconciliation of all client and firm bank accounts as required.</w:t>
      </w:r>
    </w:p>
    <w:p w14:paraId="44FFF48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Preparing the daily banking and ensuring this is lodged with the bank within the required timescales.</w:t>
      </w:r>
    </w:p>
    <w:p w14:paraId="2A55F52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Providing a full purchase ledger service from invoice receipt through to payment.</w:t>
      </w:r>
    </w:p>
    <w:p w14:paraId="3EAAC5E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Payment of authorised expenses submitted.</w:t>
      </w:r>
    </w:p>
    <w:p w14:paraId="387684C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Processing all transactions to the company’s accounting system on a timely basis.</w:t>
      </w:r>
    </w:p>
    <w:p w14:paraId="35D1CFE4" w14:textId="77777777" w:rsidR="007E54B0" w:rsidRP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F4A4252" w14:textId="4A3791F8"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Other</w:t>
      </w:r>
    </w:p>
    <w:p w14:paraId="2EDF024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queries and tasks allocated are completed within the required timescales.</w:t>
      </w:r>
    </w:p>
    <w:p w14:paraId="3C674A5D"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queries raised by fee earners / secretaries are responded to and resolved in a timely and proactive manner at all times.</w:t>
      </w:r>
    </w:p>
    <w:p w14:paraId="619CB33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Provision of training as required within both the finance team and the </w:t>
      </w:r>
      <w:proofErr w:type="gramStart"/>
      <w:r w:rsidRPr="00BE17F1">
        <w:rPr>
          <w:rFonts w:ascii="Palatino Linotype" w:hAnsi="Palatino Linotype"/>
        </w:rPr>
        <w:t>firm as a whole</w:t>
      </w:r>
      <w:proofErr w:type="gramEnd"/>
      <w:r w:rsidRPr="00BE17F1">
        <w:rPr>
          <w:rFonts w:ascii="Palatino Linotype" w:hAnsi="Palatino Linotype"/>
        </w:rPr>
        <w:t>.</w:t>
      </w:r>
    </w:p>
    <w:p w14:paraId="75BD55FB" w14:textId="77777777" w:rsidR="006E3DE6" w:rsidRPr="007E54B0" w:rsidRDefault="006E3DE6" w:rsidP="001938D5">
      <w:pPr>
        <w:jc w:val="both"/>
        <w:rPr>
          <w:rFonts w:ascii="Palatino Linotype" w:hAnsi="Palatino Linotype"/>
          <w:b/>
          <w:u w:val="single"/>
        </w:rPr>
      </w:pPr>
    </w:p>
    <w:p w14:paraId="4BBAE1F1" w14:textId="2049316A" w:rsidR="00BE17F1" w:rsidRPr="00BE17F1" w:rsidRDefault="00BE17F1" w:rsidP="00BE17F1">
      <w:pPr>
        <w:jc w:val="both"/>
        <w:rPr>
          <w:rFonts w:ascii="Palatino Linotype" w:hAnsi="Palatino Linotype"/>
        </w:rPr>
      </w:pPr>
      <w:r w:rsidRPr="00BE17F1">
        <w:rPr>
          <w:rFonts w:ascii="Palatino Linotype" w:hAnsi="Palatino Linotype"/>
        </w:rPr>
        <w:t>This list is not exhaustive and is designed to give an overview of the post.</w:t>
      </w:r>
    </w:p>
    <w:p w14:paraId="0D2DB497" w14:textId="77777777" w:rsidR="00BE17F1" w:rsidRDefault="00BE17F1" w:rsidP="00BE17F1">
      <w:pPr>
        <w:jc w:val="both"/>
        <w:rPr>
          <w:rFonts w:ascii="Palatino Linotype" w:hAnsi="Palatino Linotype"/>
          <w:b/>
          <w:u w:val="single"/>
        </w:rPr>
      </w:pPr>
    </w:p>
    <w:p w14:paraId="1EC2E7B4" w14:textId="77777777" w:rsidR="00BE17F1" w:rsidRDefault="00BE17F1" w:rsidP="00BE17F1">
      <w:pPr>
        <w:jc w:val="both"/>
        <w:rPr>
          <w:rFonts w:ascii="Palatino Linotype" w:hAnsi="Palatino Linotype"/>
          <w:b/>
          <w:u w:val="single"/>
        </w:rPr>
      </w:pPr>
    </w:p>
    <w:p w14:paraId="6AA145B3" w14:textId="7E29A599" w:rsidR="00BE17F1" w:rsidRPr="00BE17F1" w:rsidRDefault="00BE17F1" w:rsidP="00BE17F1">
      <w:pPr>
        <w:jc w:val="both"/>
        <w:rPr>
          <w:rFonts w:ascii="Palatino Linotype" w:hAnsi="Palatino Linotype"/>
          <w:b/>
          <w:u w:val="single"/>
        </w:rPr>
      </w:pPr>
      <w:r w:rsidRPr="00BE17F1">
        <w:rPr>
          <w:rFonts w:ascii="Palatino Linotype" w:hAnsi="Palatino Linotype"/>
          <w:b/>
          <w:u w:val="single"/>
        </w:rPr>
        <w:lastRenderedPageBreak/>
        <w:t xml:space="preserve">Essential skills, </w:t>
      </w:r>
      <w:proofErr w:type="gramStart"/>
      <w:r w:rsidRPr="00BE17F1">
        <w:rPr>
          <w:rFonts w:ascii="Palatino Linotype" w:hAnsi="Palatino Linotype"/>
          <w:b/>
          <w:u w:val="single"/>
        </w:rPr>
        <w:t>knowledge</w:t>
      </w:r>
      <w:proofErr w:type="gramEnd"/>
      <w:r w:rsidRPr="00BE17F1">
        <w:rPr>
          <w:rFonts w:ascii="Palatino Linotype" w:hAnsi="Palatino Linotype"/>
          <w:b/>
          <w:u w:val="single"/>
        </w:rPr>
        <w:t xml:space="preserve"> and experience:</w:t>
      </w:r>
    </w:p>
    <w:p w14:paraId="47FBCB5A" w14:textId="77777777" w:rsidR="00BE17F1" w:rsidRPr="00BE17F1" w:rsidRDefault="00BE17F1" w:rsidP="00BE17F1">
      <w:pPr>
        <w:jc w:val="both"/>
        <w:rPr>
          <w:rFonts w:ascii="Palatino Linotype" w:hAnsi="Palatino Linotype"/>
        </w:rPr>
      </w:pPr>
    </w:p>
    <w:p w14:paraId="2C7117BB" w14:textId="4D40E5BC" w:rsidR="00577D06" w:rsidRPr="00577D06" w:rsidRDefault="00577D06" w:rsidP="00577D06">
      <w:pPr>
        <w:pStyle w:val="ListParagraph"/>
        <w:numPr>
          <w:ilvl w:val="0"/>
          <w:numId w:val="34"/>
        </w:numPr>
        <w:jc w:val="both"/>
        <w:rPr>
          <w:rFonts w:ascii="Palatino Linotype" w:hAnsi="Palatino Linotype"/>
        </w:rPr>
      </w:pPr>
      <w:bookmarkStart w:id="0" w:name="_Hlk30672157"/>
      <w:r w:rsidRPr="00BE17F1">
        <w:rPr>
          <w:rFonts w:ascii="Palatino Linotype" w:hAnsi="Palatino Linotype"/>
        </w:rPr>
        <w:t>Educated to a degree level in a relevant subject</w:t>
      </w:r>
      <w:r w:rsidR="00046BA4">
        <w:rPr>
          <w:rFonts w:ascii="Palatino Linotype" w:hAnsi="Palatino Linotype"/>
        </w:rPr>
        <w:t>,</w:t>
      </w:r>
      <w:r w:rsidRPr="00BE17F1">
        <w:rPr>
          <w:rFonts w:ascii="Palatino Linotype" w:hAnsi="Palatino Linotype"/>
        </w:rPr>
        <w:t xml:space="preserve"> or at least </w:t>
      </w:r>
      <w:r w:rsidR="002619C6">
        <w:rPr>
          <w:rFonts w:ascii="Palatino Linotype" w:hAnsi="Palatino Linotype"/>
        </w:rPr>
        <w:t>2</w:t>
      </w:r>
      <w:r w:rsidRPr="00BE17F1">
        <w:rPr>
          <w:rFonts w:ascii="Palatino Linotype" w:hAnsi="Palatino Linotype"/>
        </w:rPr>
        <w:t xml:space="preserve"> years’ experience working in a busy, demanding, finance environment.</w:t>
      </w:r>
    </w:p>
    <w:p w14:paraId="21B5280B" w14:textId="71ED01F5"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focus on excellent customer service, with a willingness to take responsibility for timely completion of work and resolution of any issues.</w:t>
      </w:r>
    </w:p>
    <w:p w14:paraId="3DCDFA80" w14:textId="265FCB5F"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 flexible, proactive, positive, “can do” attitude. A self-starter.</w:t>
      </w:r>
    </w:p>
    <w:p w14:paraId="220FC570"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communication skills, both written and verbal.</w:t>
      </w:r>
    </w:p>
    <w:p w14:paraId="5216115C"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Accustomed to relationship building and liaison with all levels of staff.</w:t>
      </w:r>
    </w:p>
    <w:p w14:paraId="33A4CEB0"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attention to detail.</w:t>
      </w:r>
    </w:p>
    <w:p w14:paraId="549A0EBA"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 xml:space="preserve">Excellent IT skills using MS Word, </w:t>
      </w:r>
      <w:proofErr w:type="gramStart"/>
      <w:r w:rsidRPr="00BE17F1">
        <w:rPr>
          <w:rFonts w:ascii="Palatino Linotype" w:hAnsi="Palatino Linotype"/>
        </w:rPr>
        <w:t>Excel</w:t>
      </w:r>
      <w:proofErr w:type="gramEnd"/>
      <w:r w:rsidRPr="00BE17F1">
        <w:rPr>
          <w:rFonts w:ascii="Palatino Linotype" w:hAnsi="Palatino Linotype"/>
        </w:rPr>
        <w:t xml:space="preserve"> and Outlook.</w:t>
      </w:r>
    </w:p>
    <w:bookmarkEnd w:id="0"/>
    <w:p w14:paraId="211010A7" w14:textId="77777777" w:rsidR="00BE17F1" w:rsidRPr="00BE17F1" w:rsidRDefault="00BE17F1" w:rsidP="00BE17F1">
      <w:pPr>
        <w:jc w:val="both"/>
        <w:rPr>
          <w:rFonts w:ascii="Palatino Linotype" w:hAnsi="Palatino Linotype"/>
        </w:rPr>
      </w:pPr>
    </w:p>
    <w:p w14:paraId="3AD920DA" w14:textId="77777777" w:rsidR="00C0479B" w:rsidRPr="007E54B0" w:rsidRDefault="00C0479B" w:rsidP="001938D5">
      <w:pPr>
        <w:jc w:val="both"/>
        <w:rPr>
          <w:rFonts w:ascii="Palatino Linotype" w:hAnsi="Palatino Linotype"/>
        </w:rPr>
      </w:pPr>
    </w:p>
    <w:p w14:paraId="36CE21E3" w14:textId="7F832D6F" w:rsidR="00C0479B" w:rsidRPr="007E54B0" w:rsidRDefault="00C0479B" w:rsidP="001938D5">
      <w:pPr>
        <w:jc w:val="both"/>
        <w:rPr>
          <w:rFonts w:ascii="Palatino Linotype" w:hAnsi="Palatino Linotype"/>
        </w:rPr>
      </w:pPr>
      <w:r w:rsidRPr="007E54B0">
        <w:rPr>
          <w:rFonts w:ascii="Palatino Linotype" w:hAnsi="Palatino Linotype"/>
        </w:rPr>
        <w:t>If you wish to apply for this role, please send your CV</w:t>
      </w:r>
      <w:r w:rsidR="00104DA5" w:rsidRPr="007E54B0">
        <w:rPr>
          <w:rFonts w:ascii="Palatino Linotype" w:hAnsi="Palatino Linotype"/>
        </w:rPr>
        <w:t xml:space="preserve"> and covering letter</w:t>
      </w:r>
      <w:r w:rsidRPr="007E54B0">
        <w:rPr>
          <w:rFonts w:ascii="Palatino Linotype" w:hAnsi="Palatino Linotype"/>
        </w:rPr>
        <w:t>,</w:t>
      </w:r>
      <w:r w:rsidR="00D720FF">
        <w:rPr>
          <w:rFonts w:ascii="Palatino Linotype" w:hAnsi="Palatino Linotype"/>
        </w:rPr>
        <w:t xml:space="preserve"> together with your </w:t>
      </w:r>
      <w:r w:rsidR="00F35744">
        <w:rPr>
          <w:rFonts w:ascii="Palatino Linotype" w:hAnsi="Palatino Linotype"/>
        </w:rPr>
        <w:t xml:space="preserve">salary expectations </w:t>
      </w:r>
      <w:r w:rsidRPr="007E54B0">
        <w:rPr>
          <w:rFonts w:ascii="Palatino Linotype" w:hAnsi="Palatino Linotype"/>
        </w:rPr>
        <w:t xml:space="preserve">via e-mail to recruitment@murraybeith.co.uk or by post to: Recruitment, Murray Beith Murray, 3 </w:t>
      </w:r>
      <w:proofErr w:type="spellStart"/>
      <w:r w:rsidRPr="007E54B0">
        <w:rPr>
          <w:rFonts w:ascii="Palatino Linotype" w:hAnsi="Palatino Linotype"/>
        </w:rPr>
        <w:t>Glenfinlas</w:t>
      </w:r>
      <w:proofErr w:type="spellEnd"/>
      <w:r w:rsidRPr="007E54B0">
        <w:rPr>
          <w:rFonts w:ascii="Palatino Linotype" w:hAnsi="Palatino Linotype"/>
        </w:rPr>
        <w:t xml:space="preserve"> Street, Edinburgh, EH3 6</w:t>
      </w:r>
      <w:proofErr w:type="gramStart"/>
      <w:r w:rsidRPr="007E54B0">
        <w:rPr>
          <w:rFonts w:ascii="Palatino Linotype" w:hAnsi="Palatino Linotype"/>
        </w:rPr>
        <w:t xml:space="preserve">AQ.  </w:t>
      </w:r>
      <w:proofErr w:type="gramEnd"/>
    </w:p>
    <w:p w14:paraId="1CF6E160" w14:textId="77777777" w:rsidR="00C0479B" w:rsidRPr="007E54B0" w:rsidRDefault="00C0479B" w:rsidP="001938D5">
      <w:pPr>
        <w:jc w:val="both"/>
        <w:rPr>
          <w:rFonts w:ascii="Palatino Linotype" w:hAnsi="Palatino Linotype"/>
        </w:rPr>
      </w:pPr>
    </w:p>
    <w:p w14:paraId="4630E688" w14:textId="017EAD56" w:rsidR="00C0479B" w:rsidRPr="007E54B0" w:rsidRDefault="00C0479B" w:rsidP="001938D5">
      <w:pPr>
        <w:jc w:val="both"/>
        <w:rPr>
          <w:rFonts w:ascii="Palatino Linotype" w:hAnsi="Palatino Linotype"/>
        </w:rPr>
      </w:pPr>
    </w:p>
    <w:sectPr w:rsidR="00C0479B" w:rsidRPr="007E54B0" w:rsidSect="009F4F44">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567" w:footer="56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14A15" w14:textId="77777777" w:rsidR="006E36FA" w:rsidRDefault="006E36FA" w:rsidP="009F4F44">
      <w:r>
        <w:separator/>
      </w:r>
    </w:p>
  </w:endnote>
  <w:endnote w:type="continuationSeparator" w:id="0">
    <w:p w14:paraId="1B09FE42" w14:textId="77777777" w:rsidR="006E36FA" w:rsidRDefault="006E36FA" w:rsidP="009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70AC" w14:textId="77777777" w:rsidR="006139C3" w:rsidRDefault="0061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7E6D" w14:textId="77777777" w:rsidR="006139C3" w:rsidRDefault="00613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C316" w14:textId="77777777" w:rsidR="006139C3" w:rsidRDefault="0061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DE7A" w14:textId="77777777" w:rsidR="006E36FA" w:rsidRDefault="006E36FA" w:rsidP="009F4F44">
      <w:r>
        <w:separator/>
      </w:r>
    </w:p>
  </w:footnote>
  <w:footnote w:type="continuationSeparator" w:id="0">
    <w:p w14:paraId="005CB44C" w14:textId="77777777" w:rsidR="006E36FA" w:rsidRDefault="006E36FA" w:rsidP="009F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67D3" w14:textId="77777777" w:rsidR="006139C3" w:rsidRDefault="0061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454A" w14:textId="77777777" w:rsidR="008621AB" w:rsidRDefault="0086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AF19" w14:textId="77777777" w:rsidR="009F4F44" w:rsidRPr="00432CF6" w:rsidRDefault="00432CF6" w:rsidP="00432CF6">
    <w:pPr>
      <w:pStyle w:val="Header"/>
    </w:pPr>
    <w:r>
      <w:tab/>
    </w:r>
    <w:r>
      <w:rPr>
        <w:noProof/>
      </w:rPr>
      <w:drawing>
        <wp:inline distT="0" distB="0" distL="0" distR="0" wp14:anchorId="253A09FD" wp14:editId="3E9DF472">
          <wp:extent cx="1597025" cy="61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61A45"/>
    <w:multiLevelType w:val="hybridMultilevel"/>
    <w:tmpl w:val="162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3524"/>
    <w:multiLevelType w:val="hybridMultilevel"/>
    <w:tmpl w:val="E244CBD2"/>
    <w:lvl w:ilvl="0" w:tplc="FFFFFFFF">
      <w:start w:val="1"/>
      <w:numFmt w:val="bullet"/>
      <w:lvlText w:val=""/>
      <w:legacy w:legacy="1" w:legacySpace="12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D2E5888"/>
    <w:multiLevelType w:val="hybridMultilevel"/>
    <w:tmpl w:val="2F5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66667"/>
    <w:multiLevelType w:val="hybridMultilevel"/>
    <w:tmpl w:val="6FF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4826"/>
    <w:multiLevelType w:val="hybridMultilevel"/>
    <w:tmpl w:val="EF6CB10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76C2D94"/>
    <w:multiLevelType w:val="hybridMultilevel"/>
    <w:tmpl w:val="8676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175F2D"/>
    <w:multiLevelType w:val="hybridMultilevel"/>
    <w:tmpl w:val="12A00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351D3"/>
    <w:multiLevelType w:val="hybridMultilevel"/>
    <w:tmpl w:val="C75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81858"/>
    <w:multiLevelType w:val="hybridMultilevel"/>
    <w:tmpl w:val="96A8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466F7"/>
    <w:multiLevelType w:val="hybridMultilevel"/>
    <w:tmpl w:val="5ADA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55FC4"/>
    <w:multiLevelType w:val="hybridMultilevel"/>
    <w:tmpl w:val="6E90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569A5"/>
    <w:multiLevelType w:val="hybridMultilevel"/>
    <w:tmpl w:val="4468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92B3C"/>
    <w:multiLevelType w:val="hybridMultilevel"/>
    <w:tmpl w:val="9C12F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5929CE"/>
    <w:multiLevelType w:val="hybridMultilevel"/>
    <w:tmpl w:val="EB1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D6F09"/>
    <w:multiLevelType w:val="hybridMultilevel"/>
    <w:tmpl w:val="BC64E75A"/>
    <w:lvl w:ilvl="0" w:tplc="1310B18A">
      <w:start w:val="1"/>
      <w:numFmt w:val="decimal"/>
      <w:lvlText w:val="%1."/>
      <w:legacy w:legacy="1" w:legacySpace="120" w:legacyIndent="360"/>
      <w:lvlJc w:val="left"/>
      <w:pPr>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80A2B"/>
    <w:multiLevelType w:val="hybridMultilevel"/>
    <w:tmpl w:val="AE6A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F7D38"/>
    <w:multiLevelType w:val="hybridMultilevel"/>
    <w:tmpl w:val="31D4E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3A7FBE"/>
    <w:multiLevelType w:val="hybridMultilevel"/>
    <w:tmpl w:val="E638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427C9"/>
    <w:multiLevelType w:val="hybridMultilevel"/>
    <w:tmpl w:val="100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56D65"/>
    <w:multiLevelType w:val="hybridMultilevel"/>
    <w:tmpl w:val="2092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0E4252"/>
    <w:multiLevelType w:val="hybridMultilevel"/>
    <w:tmpl w:val="0030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B93FCA"/>
    <w:multiLevelType w:val="hybridMultilevel"/>
    <w:tmpl w:val="E24C0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CF750A"/>
    <w:multiLevelType w:val="hybridMultilevel"/>
    <w:tmpl w:val="AE44E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D22BBF"/>
    <w:multiLevelType w:val="hybridMultilevel"/>
    <w:tmpl w:val="12E4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340744"/>
    <w:multiLevelType w:val="hybridMultilevel"/>
    <w:tmpl w:val="AE0C7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370510"/>
    <w:multiLevelType w:val="hybridMultilevel"/>
    <w:tmpl w:val="B2F62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5E39B1"/>
    <w:multiLevelType w:val="hybridMultilevel"/>
    <w:tmpl w:val="E564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9116C1"/>
    <w:multiLevelType w:val="hybridMultilevel"/>
    <w:tmpl w:val="3508D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BA4AC4"/>
    <w:multiLevelType w:val="hybridMultilevel"/>
    <w:tmpl w:val="207A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46B07"/>
    <w:multiLevelType w:val="hybridMultilevel"/>
    <w:tmpl w:val="8DF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C6DE6"/>
    <w:multiLevelType w:val="hybridMultilevel"/>
    <w:tmpl w:val="B84A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0A383C"/>
    <w:multiLevelType w:val="hybridMultilevel"/>
    <w:tmpl w:val="2932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710EA6"/>
    <w:multiLevelType w:val="hybridMultilevel"/>
    <w:tmpl w:val="69E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B552D"/>
    <w:multiLevelType w:val="hybridMultilevel"/>
    <w:tmpl w:val="E0C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9"/>
  </w:num>
  <w:num w:numId="5">
    <w:abstractNumId w:val="8"/>
  </w:num>
  <w:num w:numId="6">
    <w:abstractNumId w:val="11"/>
  </w:num>
  <w:num w:numId="7">
    <w:abstractNumId w:val="1"/>
  </w:num>
  <w:num w:numId="8">
    <w:abstractNumId w:val="9"/>
  </w:num>
  <w:num w:numId="9">
    <w:abstractNumId w:val="34"/>
  </w:num>
  <w:num w:numId="10">
    <w:abstractNumId w:val="4"/>
  </w:num>
  <w:num w:numId="11">
    <w:abstractNumId w:val="12"/>
  </w:num>
  <w:num w:numId="12">
    <w:abstractNumId w:val="21"/>
  </w:num>
  <w:num w:numId="13">
    <w:abstractNumId w:val="17"/>
  </w:num>
  <w:num w:numId="14">
    <w:abstractNumId w:val="20"/>
  </w:num>
  <w:num w:numId="15">
    <w:abstractNumId w:val="24"/>
  </w:num>
  <w:num w:numId="16">
    <w:abstractNumId w:val="23"/>
  </w:num>
  <w:num w:numId="17">
    <w:abstractNumId w:val="13"/>
  </w:num>
  <w:num w:numId="18">
    <w:abstractNumId w:val="6"/>
  </w:num>
  <w:num w:numId="19">
    <w:abstractNumId w:val="32"/>
  </w:num>
  <w:num w:numId="20">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1">
    <w:abstractNumId w:val="15"/>
  </w:num>
  <w:num w:numId="22">
    <w:abstractNumId w:val="2"/>
  </w:num>
  <w:num w:numId="23">
    <w:abstractNumId w:val="7"/>
  </w:num>
  <w:num w:numId="24">
    <w:abstractNumId w:val="30"/>
  </w:num>
  <w:num w:numId="25">
    <w:abstractNumId w:val="25"/>
  </w:num>
  <w:num w:numId="26">
    <w:abstractNumId w:val="27"/>
  </w:num>
  <w:num w:numId="27">
    <w:abstractNumId w:val="18"/>
  </w:num>
  <w:num w:numId="28">
    <w:abstractNumId w:val="31"/>
  </w:num>
  <w:num w:numId="29">
    <w:abstractNumId w:val="28"/>
  </w:num>
  <w:num w:numId="30">
    <w:abstractNumId w:val="33"/>
  </w:num>
  <w:num w:numId="31">
    <w:abstractNumId w:val="14"/>
  </w:num>
  <w:num w:numId="32">
    <w:abstractNumId w:val="29"/>
  </w:num>
  <w:num w:numId="33">
    <w:abstractNumId w:val="3"/>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Nbc0NbIwNrcwN7ZQ0lEKTi0uzszPAykwrAUAhooLQiwAAAA="/>
    <w:docVar w:name="dgnword-docGUID" w:val="{38E5B84A-3763-4133-8CA5-E70AC97B2D7C}"/>
    <w:docVar w:name="dgnword-eventsink" w:val="162843160"/>
  </w:docVars>
  <w:rsids>
    <w:rsidRoot w:val="009F4F44"/>
    <w:rsid w:val="00006CC1"/>
    <w:rsid w:val="00020568"/>
    <w:rsid w:val="00021836"/>
    <w:rsid w:val="000449DC"/>
    <w:rsid w:val="00046BA4"/>
    <w:rsid w:val="0005250F"/>
    <w:rsid w:val="0005520C"/>
    <w:rsid w:val="0007522E"/>
    <w:rsid w:val="00084838"/>
    <w:rsid w:val="0009411D"/>
    <w:rsid w:val="000F01F7"/>
    <w:rsid w:val="000F2D17"/>
    <w:rsid w:val="00104DA5"/>
    <w:rsid w:val="00121AC8"/>
    <w:rsid w:val="00130D54"/>
    <w:rsid w:val="00156FF8"/>
    <w:rsid w:val="001570A7"/>
    <w:rsid w:val="00162178"/>
    <w:rsid w:val="001731F2"/>
    <w:rsid w:val="001938D5"/>
    <w:rsid w:val="001D18CA"/>
    <w:rsid w:val="001E2EB5"/>
    <w:rsid w:val="001F2794"/>
    <w:rsid w:val="001F48BE"/>
    <w:rsid w:val="001F4E62"/>
    <w:rsid w:val="002157B7"/>
    <w:rsid w:val="002619C6"/>
    <w:rsid w:val="002911D3"/>
    <w:rsid w:val="002B2821"/>
    <w:rsid w:val="00304708"/>
    <w:rsid w:val="00312F74"/>
    <w:rsid w:val="00330E09"/>
    <w:rsid w:val="00337D4F"/>
    <w:rsid w:val="00343BDD"/>
    <w:rsid w:val="00356168"/>
    <w:rsid w:val="00362D46"/>
    <w:rsid w:val="00363DCD"/>
    <w:rsid w:val="003810C8"/>
    <w:rsid w:val="00391645"/>
    <w:rsid w:val="003A0216"/>
    <w:rsid w:val="003A5E10"/>
    <w:rsid w:val="003B6D81"/>
    <w:rsid w:val="003C2F6E"/>
    <w:rsid w:val="003C4990"/>
    <w:rsid w:val="003C4FA4"/>
    <w:rsid w:val="003D35FC"/>
    <w:rsid w:val="00400379"/>
    <w:rsid w:val="00432CF6"/>
    <w:rsid w:val="004667D6"/>
    <w:rsid w:val="004A322B"/>
    <w:rsid w:val="004A5385"/>
    <w:rsid w:val="004A758F"/>
    <w:rsid w:val="004B3FBF"/>
    <w:rsid w:val="004B4758"/>
    <w:rsid w:val="004D1A62"/>
    <w:rsid w:val="004E25B1"/>
    <w:rsid w:val="004E2D14"/>
    <w:rsid w:val="004E6CE5"/>
    <w:rsid w:val="004F176E"/>
    <w:rsid w:val="004F20BF"/>
    <w:rsid w:val="004F4419"/>
    <w:rsid w:val="00547586"/>
    <w:rsid w:val="00547FEB"/>
    <w:rsid w:val="0055558F"/>
    <w:rsid w:val="00571620"/>
    <w:rsid w:val="00577D06"/>
    <w:rsid w:val="005A7008"/>
    <w:rsid w:val="005C4797"/>
    <w:rsid w:val="005C52C8"/>
    <w:rsid w:val="005D6EA2"/>
    <w:rsid w:val="005E7B7F"/>
    <w:rsid w:val="006139C3"/>
    <w:rsid w:val="00617098"/>
    <w:rsid w:val="00617674"/>
    <w:rsid w:val="006336D3"/>
    <w:rsid w:val="0064037F"/>
    <w:rsid w:val="0064089B"/>
    <w:rsid w:val="00654E4E"/>
    <w:rsid w:val="0067533B"/>
    <w:rsid w:val="00677F21"/>
    <w:rsid w:val="00685FB9"/>
    <w:rsid w:val="006B0FCC"/>
    <w:rsid w:val="006E3297"/>
    <w:rsid w:val="006E36FA"/>
    <w:rsid w:val="006E3DE6"/>
    <w:rsid w:val="006F7E2A"/>
    <w:rsid w:val="00703F94"/>
    <w:rsid w:val="0070432A"/>
    <w:rsid w:val="00744089"/>
    <w:rsid w:val="0074727E"/>
    <w:rsid w:val="00757CB7"/>
    <w:rsid w:val="00774276"/>
    <w:rsid w:val="007A3F99"/>
    <w:rsid w:val="007B10A2"/>
    <w:rsid w:val="007B2912"/>
    <w:rsid w:val="007E54B0"/>
    <w:rsid w:val="007E632A"/>
    <w:rsid w:val="007F05BD"/>
    <w:rsid w:val="0080222E"/>
    <w:rsid w:val="008312DB"/>
    <w:rsid w:val="0085097E"/>
    <w:rsid w:val="008621AB"/>
    <w:rsid w:val="0088550D"/>
    <w:rsid w:val="00891772"/>
    <w:rsid w:val="008945A8"/>
    <w:rsid w:val="00895B2F"/>
    <w:rsid w:val="008A2C79"/>
    <w:rsid w:val="008A5644"/>
    <w:rsid w:val="008B6A3B"/>
    <w:rsid w:val="008C74FA"/>
    <w:rsid w:val="008F0E59"/>
    <w:rsid w:val="00910B0D"/>
    <w:rsid w:val="00911B68"/>
    <w:rsid w:val="00911C09"/>
    <w:rsid w:val="0092493D"/>
    <w:rsid w:val="0092621A"/>
    <w:rsid w:val="0093006F"/>
    <w:rsid w:val="009474CC"/>
    <w:rsid w:val="0096659C"/>
    <w:rsid w:val="00974DBE"/>
    <w:rsid w:val="009D445A"/>
    <w:rsid w:val="009E6D4D"/>
    <w:rsid w:val="009F4F44"/>
    <w:rsid w:val="00A15392"/>
    <w:rsid w:val="00A3247B"/>
    <w:rsid w:val="00A3311F"/>
    <w:rsid w:val="00A35824"/>
    <w:rsid w:val="00A445B7"/>
    <w:rsid w:val="00A54B16"/>
    <w:rsid w:val="00A62036"/>
    <w:rsid w:val="00AA2A8C"/>
    <w:rsid w:val="00AA47CB"/>
    <w:rsid w:val="00AA4D7F"/>
    <w:rsid w:val="00AA5E94"/>
    <w:rsid w:val="00B04EF8"/>
    <w:rsid w:val="00B145FE"/>
    <w:rsid w:val="00B2059C"/>
    <w:rsid w:val="00B25CC9"/>
    <w:rsid w:val="00B361A5"/>
    <w:rsid w:val="00B50584"/>
    <w:rsid w:val="00B50C3B"/>
    <w:rsid w:val="00B61914"/>
    <w:rsid w:val="00B775DB"/>
    <w:rsid w:val="00B90BD6"/>
    <w:rsid w:val="00B9340A"/>
    <w:rsid w:val="00BC2908"/>
    <w:rsid w:val="00BE17F1"/>
    <w:rsid w:val="00BF6326"/>
    <w:rsid w:val="00C02C19"/>
    <w:rsid w:val="00C0479B"/>
    <w:rsid w:val="00C20A63"/>
    <w:rsid w:val="00C224D1"/>
    <w:rsid w:val="00C3017B"/>
    <w:rsid w:val="00C31F9B"/>
    <w:rsid w:val="00C45508"/>
    <w:rsid w:val="00C47776"/>
    <w:rsid w:val="00CA3085"/>
    <w:rsid w:val="00CA4444"/>
    <w:rsid w:val="00CA4648"/>
    <w:rsid w:val="00CA6890"/>
    <w:rsid w:val="00CF07BC"/>
    <w:rsid w:val="00CF4A43"/>
    <w:rsid w:val="00D202B2"/>
    <w:rsid w:val="00D52DC5"/>
    <w:rsid w:val="00D720FF"/>
    <w:rsid w:val="00D848D6"/>
    <w:rsid w:val="00D8724F"/>
    <w:rsid w:val="00DC41EA"/>
    <w:rsid w:val="00DC5DEF"/>
    <w:rsid w:val="00DD0DE6"/>
    <w:rsid w:val="00DF509C"/>
    <w:rsid w:val="00E0412F"/>
    <w:rsid w:val="00E12D3F"/>
    <w:rsid w:val="00E43EEE"/>
    <w:rsid w:val="00E61842"/>
    <w:rsid w:val="00E708E9"/>
    <w:rsid w:val="00E90705"/>
    <w:rsid w:val="00E94D4C"/>
    <w:rsid w:val="00EE5B1D"/>
    <w:rsid w:val="00F02A7C"/>
    <w:rsid w:val="00F35744"/>
    <w:rsid w:val="00F40F8E"/>
    <w:rsid w:val="00F570A5"/>
    <w:rsid w:val="00F624A0"/>
    <w:rsid w:val="00F72DDE"/>
    <w:rsid w:val="00F84F67"/>
    <w:rsid w:val="00F9390E"/>
    <w:rsid w:val="00FD1248"/>
    <w:rsid w:val="00FD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1341"/>
  <w15:docId w15:val="{718605E6-8537-410A-9A7F-3B8ECE0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94"/>
    <w:rPr>
      <w:rFonts w:ascii="Book Antiqua" w:hAnsi="Book Antiqua"/>
      <w:sz w:val="24"/>
      <w:szCs w:val="24"/>
    </w:rPr>
  </w:style>
  <w:style w:type="paragraph" w:styleId="Heading1">
    <w:name w:val="heading 1"/>
    <w:basedOn w:val="Normal"/>
    <w:next w:val="Normal"/>
    <w:link w:val="Heading1Char"/>
    <w:qFormat/>
    <w:rsid w:val="0067533B"/>
    <w:pPr>
      <w:keepNext/>
      <w:overflowPunct w:val="0"/>
      <w:autoSpaceDE w:val="0"/>
      <w:autoSpaceDN w:val="0"/>
      <w:adjustRightInd w:val="0"/>
      <w:spacing w:before="240" w:after="60"/>
      <w:jc w:val="both"/>
      <w:textAlignment w:val="baseline"/>
      <w:outlineLvl w:val="0"/>
    </w:pPr>
    <w:rPr>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33B"/>
    <w:rPr>
      <w:rFonts w:ascii="Book Antiqua" w:hAnsi="Book Antiqua"/>
      <w:b/>
      <w:kern w:val="28"/>
      <w:sz w:val="28"/>
      <w:lang w:eastAsia="en-US"/>
    </w:rPr>
  </w:style>
  <w:style w:type="paragraph" w:styleId="Header">
    <w:name w:val="header"/>
    <w:basedOn w:val="Normal"/>
    <w:link w:val="HeaderChar"/>
    <w:uiPriority w:val="99"/>
    <w:unhideWhenUsed/>
    <w:rsid w:val="009F4F44"/>
    <w:pPr>
      <w:tabs>
        <w:tab w:val="center" w:pos="4513"/>
        <w:tab w:val="right" w:pos="9026"/>
      </w:tabs>
    </w:pPr>
  </w:style>
  <w:style w:type="character" w:customStyle="1" w:styleId="HeaderChar">
    <w:name w:val="Header Char"/>
    <w:basedOn w:val="DefaultParagraphFont"/>
    <w:link w:val="Header"/>
    <w:uiPriority w:val="99"/>
    <w:rsid w:val="009F4F44"/>
    <w:rPr>
      <w:rFonts w:ascii="Book Antiqua" w:hAnsi="Book Antiqua"/>
      <w:sz w:val="24"/>
      <w:szCs w:val="24"/>
    </w:rPr>
  </w:style>
  <w:style w:type="paragraph" w:styleId="Footer">
    <w:name w:val="footer"/>
    <w:basedOn w:val="Normal"/>
    <w:link w:val="FooterChar"/>
    <w:uiPriority w:val="99"/>
    <w:unhideWhenUsed/>
    <w:rsid w:val="009F4F44"/>
    <w:pPr>
      <w:tabs>
        <w:tab w:val="center" w:pos="4513"/>
        <w:tab w:val="right" w:pos="9026"/>
      </w:tabs>
    </w:pPr>
  </w:style>
  <w:style w:type="character" w:customStyle="1" w:styleId="FooterChar">
    <w:name w:val="Footer Char"/>
    <w:basedOn w:val="DefaultParagraphFont"/>
    <w:link w:val="Footer"/>
    <w:uiPriority w:val="99"/>
    <w:rsid w:val="009F4F44"/>
    <w:rPr>
      <w:rFonts w:ascii="Book Antiqua" w:hAnsi="Book Antiqua"/>
      <w:sz w:val="24"/>
      <w:szCs w:val="24"/>
    </w:rPr>
  </w:style>
  <w:style w:type="table" w:styleId="TableGrid">
    <w:name w:val="Table Grid"/>
    <w:basedOn w:val="TableNormal"/>
    <w:uiPriority w:val="59"/>
    <w:rsid w:val="009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2A"/>
    <w:pPr>
      <w:ind w:left="720"/>
      <w:contextualSpacing/>
    </w:pPr>
  </w:style>
  <w:style w:type="paragraph" w:styleId="BalloonText">
    <w:name w:val="Balloon Text"/>
    <w:basedOn w:val="Normal"/>
    <w:link w:val="BalloonTextChar"/>
    <w:uiPriority w:val="99"/>
    <w:semiHidden/>
    <w:unhideWhenUsed/>
    <w:rsid w:val="00391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45"/>
    <w:rPr>
      <w:rFonts w:ascii="Segoe UI" w:hAnsi="Segoe UI" w:cs="Segoe UI"/>
      <w:sz w:val="18"/>
      <w:szCs w:val="18"/>
    </w:rPr>
  </w:style>
  <w:style w:type="character" w:styleId="CommentReference">
    <w:name w:val="annotation reference"/>
    <w:basedOn w:val="DefaultParagraphFont"/>
    <w:uiPriority w:val="99"/>
    <w:semiHidden/>
    <w:unhideWhenUsed/>
    <w:rsid w:val="00AA2A8C"/>
    <w:rPr>
      <w:sz w:val="16"/>
      <w:szCs w:val="16"/>
    </w:rPr>
  </w:style>
  <w:style w:type="paragraph" w:styleId="CommentText">
    <w:name w:val="annotation text"/>
    <w:basedOn w:val="Normal"/>
    <w:link w:val="CommentTextChar"/>
    <w:uiPriority w:val="99"/>
    <w:semiHidden/>
    <w:unhideWhenUsed/>
    <w:rsid w:val="00AA2A8C"/>
    <w:rPr>
      <w:sz w:val="20"/>
      <w:szCs w:val="20"/>
    </w:rPr>
  </w:style>
  <w:style w:type="character" w:customStyle="1" w:styleId="CommentTextChar">
    <w:name w:val="Comment Text Char"/>
    <w:basedOn w:val="DefaultParagraphFont"/>
    <w:link w:val="CommentText"/>
    <w:uiPriority w:val="99"/>
    <w:semiHidden/>
    <w:rsid w:val="00AA2A8C"/>
    <w:rPr>
      <w:rFonts w:ascii="Book Antiqua" w:hAnsi="Book Antiqua"/>
    </w:rPr>
  </w:style>
  <w:style w:type="paragraph" w:styleId="CommentSubject">
    <w:name w:val="annotation subject"/>
    <w:basedOn w:val="CommentText"/>
    <w:next w:val="CommentText"/>
    <w:link w:val="CommentSubjectChar"/>
    <w:uiPriority w:val="99"/>
    <w:semiHidden/>
    <w:unhideWhenUsed/>
    <w:rsid w:val="00AA2A8C"/>
    <w:rPr>
      <w:b/>
      <w:bCs/>
    </w:rPr>
  </w:style>
  <w:style w:type="character" w:customStyle="1" w:styleId="CommentSubjectChar">
    <w:name w:val="Comment Subject Char"/>
    <w:basedOn w:val="CommentTextChar"/>
    <w:link w:val="CommentSubject"/>
    <w:uiPriority w:val="99"/>
    <w:semiHidden/>
    <w:rsid w:val="00AA2A8C"/>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auser</dc:creator>
  <cp:lastModifiedBy>Emily @ MLT</cp:lastModifiedBy>
  <cp:revision>2</cp:revision>
  <cp:lastPrinted>2019-05-02T09:40:00Z</cp:lastPrinted>
  <dcterms:created xsi:type="dcterms:W3CDTF">2020-04-21T15:52:00Z</dcterms:created>
  <dcterms:modified xsi:type="dcterms:W3CDTF">2020-04-21T15:52:00Z</dcterms:modified>
</cp:coreProperties>
</file>